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4A6A0C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A6A0C" w:rsidRPr="004A6A0C" w:rsidRDefault="004A6A0C" w:rsidP="004A6A0C">
            <w:pPr>
              <w:spacing w:before="120" w:after="120"/>
              <w:ind w:left="1325" w:hanging="576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A6A0C">
              <w:rPr>
                <w:rFonts w:ascii="Liberation Serif" w:hAnsi="Liberation Serif" w:cs="Liberation Serif"/>
                <w:b/>
                <w:sz w:val="28"/>
                <w:szCs w:val="28"/>
              </w:rPr>
              <w:t>Business Plan Components Checklist</w:t>
            </w:r>
          </w:p>
        </w:tc>
      </w:tr>
      <w:tr w:rsidR="004A6A0C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A6A0C" w:rsidRPr="004A6A0C" w:rsidRDefault="004A6A0C" w:rsidP="00226ED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6A0C">
              <w:rPr>
                <w:rFonts w:ascii="Liberation Serif" w:hAnsi="Liberation Serif" w:cs="Liberation Serif"/>
                <w:sz w:val="20"/>
                <w:szCs w:val="20"/>
              </w:rPr>
              <w:t xml:space="preserve">Use this form to </w:t>
            </w:r>
            <w:r w:rsidR="00226ED8">
              <w:rPr>
                <w:rFonts w:ascii="Liberation Serif" w:hAnsi="Liberation Serif" w:cs="Liberation Serif"/>
                <w:sz w:val="20"/>
                <w:szCs w:val="20"/>
              </w:rPr>
              <w:t>keep track</w:t>
            </w:r>
            <w:r w:rsidRPr="004A6A0C">
              <w:rPr>
                <w:rFonts w:ascii="Liberation Serif" w:hAnsi="Liberation Serif" w:cs="Liberation Serif"/>
                <w:sz w:val="20"/>
                <w:szCs w:val="20"/>
              </w:rPr>
              <w:t xml:space="preserve"> of the components to be included in your business plan. </w:t>
            </w:r>
            <w:r w:rsidR="00226ED8">
              <w:rPr>
                <w:rFonts w:ascii="Liberation Serif" w:hAnsi="Liberation Serif" w:cs="Liberation Serif"/>
                <w:sz w:val="20"/>
                <w:szCs w:val="20"/>
              </w:rPr>
              <w:t>N</w:t>
            </w:r>
            <w:r w:rsidRPr="004A6A0C">
              <w:rPr>
                <w:rFonts w:ascii="Liberation Serif" w:hAnsi="Liberation Serif" w:cs="Liberation Serif"/>
                <w:sz w:val="20"/>
                <w:szCs w:val="20"/>
              </w:rPr>
              <w:t xml:space="preserve">ot all business plans need to contain all of the following parts. </w:t>
            </w:r>
            <w:r w:rsidR="00226ED8">
              <w:rPr>
                <w:rFonts w:ascii="Liberation Serif" w:hAnsi="Liberation Serif" w:cs="Liberation Serif"/>
                <w:sz w:val="20"/>
                <w:szCs w:val="20"/>
              </w:rPr>
              <w:t>Cross</w:t>
            </w:r>
            <w:r w:rsidRPr="004A6A0C">
              <w:rPr>
                <w:rFonts w:ascii="Liberation Serif" w:hAnsi="Liberation Serif" w:cs="Liberation Serif"/>
                <w:sz w:val="20"/>
                <w:szCs w:val="20"/>
              </w:rPr>
              <w:t xml:space="preserve"> out those that don’t apply to your business plan.</w:t>
            </w: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01E81" w:rsidRPr="004A6A0C" w:rsidRDefault="004A6A0C" w:rsidP="00201E81">
            <w:pPr>
              <w:spacing w:before="120" w:after="120"/>
              <w:ind w:left="1325" w:hanging="576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Table of contents</w:t>
            </w: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01E81" w:rsidRPr="004A6A0C" w:rsidRDefault="004A6A0C" w:rsidP="00201E81">
            <w:pPr>
              <w:spacing w:before="120" w:after="120"/>
              <w:ind w:left="1325" w:hanging="576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Executive summary </w:t>
            </w: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01E81" w:rsidRPr="004A6A0C" w:rsidRDefault="004A6A0C" w:rsidP="00201E81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Company overview</w:t>
            </w:r>
          </w:p>
          <w:p w:rsidR="00201E81" w:rsidRPr="004A6A0C" w:rsidRDefault="00201E81" w:rsidP="004A6A0C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         </w:t>
            </w:r>
            <w:r w:rsidR="00263B0B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Pr="004A6A0C">
              <w:rPr>
                <w:rFonts w:ascii="Liberation Serif" w:hAnsi="Liberation Serif" w:cs="Liberation Serif"/>
                <w:bCs/>
                <w:sz w:val="20"/>
              </w:rPr>
              <w:t>Business description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sz w:val="20"/>
              </w:rPr>
              <w:t xml:space="preserve"> Mission statement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sz w:val="20"/>
              </w:rPr>
              <w:t xml:space="preserve"> Vision statement</w:t>
            </w:r>
            <w:r w:rsidR="004A6A0C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</w:rPr>
              <w:t xml:space="preserve"> </w:t>
            </w:r>
            <w:r w:rsidRPr="004A6A0C">
              <w:rPr>
                <w:rFonts w:ascii="Liberation Serif" w:hAnsi="Liberation Serif" w:cs="Liberation Serif"/>
                <w:sz w:val="20"/>
                <w:szCs w:val="20"/>
              </w:rPr>
              <w:t>Major business goals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sz w:val="20"/>
              </w:rPr>
              <w:t xml:space="preserve"> Values statement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sz w:val="20"/>
              </w:rPr>
              <w:t xml:space="preserve"> Listing of key products and/or services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sz w:val="20"/>
              </w:rPr>
              <w:t xml:space="preserve"> Business model summary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sz w:val="20"/>
              </w:rPr>
              <w:t xml:space="preserve"> Business structure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01E81" w:rsidRPr="004A6A0C" w:rsidRDefault="004A6A0C" w:rsidP="00201E81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Business environment 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Industry overview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Barriers to entry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Market overview</w:t>
            </w:r>
            <w:r w:rsidR="00ED5699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F1B07" w:rsidRPr="004A6A0C">
              <w:rPr>
                <w:rFonts w:ascii="Liberation Serif" w:hAnsi="Liberation Serif" w:cs="Liberation Serif"/>
                <w:sz w:val="20"/>
              </w:rPr>
              <w:t>C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ustomer profile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Competitor analysis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01E81" w:rsidRPr="004A6A0C" w:rsidRDefault="00201E81" w:rsidP="002F1B07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92F26" w:rsidRDefault="00992F26" w:rsidP="00992F26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lastRenderedPageBreak/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4A6A0C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Company description 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Introductory highlights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Products and/or services offered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Research and development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Operations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Sales and marketing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Distribution and delivery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Customer service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Management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Organization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2F1B07" w:rsidRPr="004A6A0C">
              <w:rPr>
                <w:rFonts w:ascii="Liberation Serif" w:hAnsi="Liberation Serif" w:cs="Liberation Serif"/>
                <w:sz w:val="20"/>
              </w:rPr>
              <w:t>Key streng</w:t>
            </w:r>
            <w:bookmarkStart w:id="0" w:name="_GoBack"/>
            <w:bookmarkEnd w:id="0"/>
            <w:r w:rsidR="002F1B07" w:rsidRPr="004A6A0C">
              <w:rPr>
                <w:rFonts w:ascii="Liberation Serif" w:hAnsi="Liberation Serif" w:cs="Liberation Serif"/>
                <w:sz w:val="20"/>
              </w:rPr>
              <w:t>ths</w:t>
            </w:r>
          </w:p>
          <w:p w:rsidR="00992F26" w:rsidRDefault="00992F26" w:rsidP="00992F26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_________________________________________________________</w:t>
            </w:r>
          </w:p>
          <w:p w:rsidR="002F1B07" w:rsidRPr="004A6A0C" w:rsidRDefault="00992F26" w:rsidP="00992F26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Company strategy 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br/>
            </w:r>
            <w:r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Pr="004A6A0C">
              <w:rPr>
                <w:rFonts w:ascii="Liberation Serif" w:hAnsi="Liberation Serif" w:cs="Liberation Serif"/>
                <w:sz w:val="20"/>
              </w:rPr>
              <w:t>SWOT analysis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Pr="004A6A0C">
              <w:rPr>
                <w:rFonts w:ascii="Liberation Serif" w:hAnsi="Liberation Serif" w:cs="Liberation Serif"/>
                <w:sz w:val="20"/>
              </w:rPr>
              <w:t>Business model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Pr="004A6A0C">
              <w:rPr>
                <w:rFonts w:ascii="Liberation Serif" w:hAnsi="Liberation Serif" w:cs="Liberation Serif"/>
                <w:sz w:val="20"/>
              </w:rPr>
              <w:t>Business goals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Pr="004A6A0C">
              <w:rPr>
                <w:rFonts w:ascii="Liberation Serif" w:hAnsi="Liberation Serif" w:cs="Liberation Serif"/>
                <w:sz w:val="20"/>
              </w:rPr>
              <w:t>Marketing plan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Pr="004A6A0C">
              <w:rPr>
                <w:rFonts w:ascii="Liberation Serif" w:hAnsi="Liberation Serif" w:cs="Liberation Serif"/>
                <w:sz w:val="20"/>
              </w:rPr>
              <w:t>Plans for growth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  <w:r w:rsidRPr="004A6A0C">
              <w:rPr>
                <w:rFonts w:ascii="Liberation Serif" w:hAnsi="Liberation Serif" w:cs="Liberation Serif"/>
              </w:rPr>
              <w:t>□</w:t>
            </w:r>
            <w:r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Pr="004A6A0C">
              <w:rPr>
                <w:rFonts w:ascii="Liberation Serif" w:hAnsi="Liberation Serif" w:cs="Liberation Serif"/>
                <w:sz w:val="20"/>
              </w:rPr>
              <w:t>Exit strategy</w:t>
            </w:r>
            <w:r w:rsidRPr="004A6A0C">
              <w:rPr>
                <w:rFonts w:ascii="Liberation Serif" w:hAnsi="Liberation Serif" w:cs="Liberation Serif"/>
                <w:sz w:val="20"/>
              </w:rPr>
              <w:br/>
            </w: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01E81" w:rsidRPr="004A6A0C" w:rsidRDefault="004A6A0C" w:rsidP="00F14DFA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Financial review 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Income statement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Balance sheet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Cash flow statement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Financial forecasts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Master budget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01E81" w:rsidRPr="004A6A0C" w:rsidRDefault="004A6A0C" w:rsidP="00F14DFA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Action plan 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Short-term goals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Immediate objectives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t>Next steps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</w:p>
        </w:tc>
      </w:tr>
      <w:tr w:rsidR="00201E81" w:rsidRPr="004A6A0C" w:rsidTr="00201E81">
        <w:trPr>
          <w:cantSplit/>
          <w:jc w:val="center"/>
        </w:trPr>
        <w:tc>
          <w:tcPr>
            <w:tcW w:w="7920" w:type="dxa"/>
            <w:tcBorders>
              <w:top w:val="single" w:sz="6" w:space="0" w:color="auto"/>
            </w:tcBorders>
            <w:shd w:val="clear" w:color="auto" w:fill="E6E6E6"/>
          </w:tcPr>
          <w:p w:rsidR="00201E81" w:rsidRPr="004A6A0C" w:rsidRDefault="004A6A0C" w:rsidP="00615F93">
            <w:pPr>
              <w:spacing w:before="120" w:after="120" w:line="240" w:lineRule="atLeast"/>
              <w:ind w:left="1325" w:hanging="576"/>
              <w:rPr>
                <w:rFonts w:ascii="Liberation Serif" w:hAnsi="Liberation Serif" w:cs="Liberation Serif"/>
                <w:sz w:val="20"/>
              </w:rPr>
            </w:pPr>
            <w:r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615F93" w:rsidRPr="004A6A0C">
              <w:rPr>
                <w:rFonts w:ascii="Liberation Serif" w:hAnsi="Liberation Serif" w:cs="Liberation Serif"/>
                <w:b/>
                <w:bCs/>
                <w:sz w:val="20"/>
              </w:rPr>
              <w:t>Appendi</w:t>
            </w:r>
            <w:r w:rsidR="00615F93">
              <w:rPr>
                <w:rFonts w:ascii="Liberation Serif" w:hAnsi="Liberation Serif" w:cs="Liberation Serif"/>
                <w:b/>
                <w:bCs/>
                <w:sz w:val="20"/>
              </w:rPr>
              <w:t>c</w:t>
            </w:r>
            <w:r w:rsidR="00615F93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es 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  <w:r w:rsidR="00201E81" w:rsidRPr="004A6A0C">
              <w:rPr>
                <w:rFonts w:ascii="Liberation Serif" w:hAnsi="Liberation Serif" w:cs="Liberation Serif"/>
                <w:sz w:val="20"/>
              </w:rPr>
              <w:br/>
            </w:r>
            <w:r w:rsidR="00263B0B" w:rsidRPr="004A6A0C">
              <w:rPr>
                <w:rFonts w:ascii="Liberation Serif" w:hAnsi="Liberation Serif" w:cs="Liberation Serif"/>
              </w:rPr>
              <w:t>□</w:t>
            </w:r>
            <w:r w:rsidR="00201E81" w:rsidRPr="004A6A0C">
              <w:rPr>
                <w:rFonts w:ascii="Liberation Serif" w:hAnsi="Liberation Serif" w:cs="Liberation Serif"/>
                <w:b/>
                <w:bCs/>
                <w:sz w:val="20"/>
              </w:rPr>
              <w:t xml:space="preserve"> </w:t>
            </w:r>
          </w:p>
        </w:tc>
      </w:tr>
    </w:tbl>
    <w:p w:rsidR="00C346F5" w:rsidRPr="004A6A0C" w:rsidRDefault="00C346F5">
      <w:pPr>
        <w:rPr>
          <w:rFonts w:ascii="Liberation Serif" w:hAnsi="Liberation Serif" w:cs="Liberation Serif"/>
        </w:rPr>
      </w:pPr>
    </w:p>
    <w:p w:rsidR="00C346F5" w:rsidRPr="004A6A0C" w:rsidRDefault="00C346F5" w:rsidP="004A6A0C">
      <w:pPr>
        <w:rPr>
          <w:rFonts w:ascii="Liberation Serif" w:hAnsi="Liberation Serif" w:cs="Liberation Serif"/>
        </w:rPr>
      </w:pPr>
    </w:p>
    <w:sectPr w:rsidR="00C346F5" w:rsidRPr="004A6A0C" w:rsidSect="000811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auto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9C3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1"/>
    <w:rsid w:val="00081131"/>
    <w:rsid w:val="00187DB2"/>
    <w:rsid w:val="00201E81"/>
    <w:rsid w:val="00226ED8"/>
    <w:rsid w:val="00263B0B"/>
    <w:rsid w:val="002E5CFA"/>
    <w:rsid w:val="002F1B07"/>
    <w:rsid w:val="004A6A0C"/>
    <w:rsid w:val="00615F93"/>
    <w:rsid w:val="0083480E"/>
    <w:rsid w:val="00893C29"/>
    <w:rsid w:val="008C105C"/>
    <w:rsid w:val="008C7DA4"/>
    <w:rsid w:val="00942F23"/>
    <w:rsid w:val="00992F26"/>
    <w:rsid w:val="00A622BA"/>
    <w:rsid w:val="00C346F5"/>
    <w:rsid w:val="00D200E4"/>
    <w:rsid w:val="00E84B2F"/>
    <w:rsid w:val="00ED5699"/>
    <w:rsid w:val="00F14DFA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1"/>
    <w:rPr>
      <w:rFonts w:eastAsia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E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1E81"/>
    <w:rPr>
      <w:rFonts w:ascii="Lucida Grande" w:eastAsia="Times New Roman" w:hAnsi="Lucida Grande" w:cs="Lucida Grande"/>
      <w:noProof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F26"/>
    <w:rPr>
      <w:rFonts w:eastAsia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F26"/>
    <w:rPr>
      <w:rFonts w:eastAsia="Times New Roman"/>
      <w:b/>
      <w:bCs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1"/>
    <w:rPr>
      <w:rFonts w:eastAsia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E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1E81"/>
    <w:rPr>
      <w:rFonts w:ascii="Lucida Grande" w:eastAsia="Times New Roman" w:hAnsi="Lucida Grande" w:cs="Lucida Grande"/>
      <w:noProof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F26"/>
    <w:rPr>
      <w:rFonts w:eastAsia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F26"/>
    <w:rPr>
      <w:rFonts w:eastAsia="Times New Roma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 Schenck</dc:creator>
  <cp:lastModifiedBy>Editor  </cp:lastModifiedBy>
  <cp:revision>2</cp:revision>
  <dcterms:created xsi:type="dcterms:W3CDTF">2016-04-04T23:29:00Z</dcterms:created>
  <dcterms:modified xsi:type="dcterms:W3CDTF">2016-04-04T23:29:00Z</dcterms:modified>
</cp:coreProperties>
</file>