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EABFD" w14:textId="5A10A6FD" w:rsidR="00041823" w:rsidRPr="00765CEC" w:rsidRDefault="00E37442" w:rsidP="00560387">
      <w:pPr>
        <w:pStyle w:val="Heading1"/>
        <w:spacing w:before="120"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i/>
          <w:sz w:val="28"/>
          <w:szCs w:val="28"/>
        </w:rPr>
        <w:t xml:space="preserve">Sample </w:t>
      </w:r>
      <w:r w:rsidR="00C26F1C">
        <w:rPr>
          <w:i/>
          <w:sz w:val="28"/>
          <w:szCs w:val="28"/>
        </w:rPr>
        <w:t>Fundraising Plan:</w:t>
      </w:r>
      <w:r w:rsidR="00C26F1C">
        <w:rPr>
          <w:i/>
          <w:sz w:val="28"/>
          <w:szCs w:val="28"/>
        </w:rPr>
        <w:br/>
      </w:r>
      <w:bookmarkStart w:id="0" w:name="_GoBack"/>
      <w:bookmarkEnd w:id="0"/>
      <w:r w:rsidR="00041823" w:rsidRPr="00765CEC">
        <w:rPr>
          <w:i/>
          <w:sz w:val="28"/>
          <w:szCs w:val="28"/>
        </w:rPr>
        <w:t>High School Music Awards Program</w:t>
      </w:r>
    </w:p>
    <w:p w14:paraId="09A90CB6" w14:textId="77777777" w:rsidR="00041823" w:rsidRDefault="00041823">
      <w:r>
        <w:t xml:space="preserve">Each year Highland High School hosts an awards ceremony for outstanding achievements in music made by </w:t>
      </w:r>
      <w:r w:rsidR="00EF2082">
        <w:t>students in three counties</w:t>
      </w:r>
      <w:r w:rsidR="00403E94">
        <w:t xml:space="preserve">. </w:t>
      </w:r>
      <w:r>
        <w:t xml:space="preserve">Awards are made at the elementary, middle, and high school levels to </w:t>
      </w:r>
      <w:r w:rsidR="00403E94">
        <w:t>small and mid</w:t>
      </w:r>
      <w:r w:rsidR="00765CEC">
        <w:t>size</w:t>
      </w:r>
      <w:r w:rsidR="00E52EF0">
        <w:t xml:space="preserve"> ensembles, bands, orchestras,</w:t>
      </w:r>
      <w:r>
        <w:t xml:space="preserve"> </w:t>
      </w:r>
      <w:r w:rsidR="00E52EF0">
        <w:t xml:space="preserve">choruses, </w:t>
      </w:r>
      <w:r w:rsidR="00403E94">
        <w:t>and solo performers.</w:t>
      </w:r>
      <w:r>
        <w:t xml:space="preserve"> A special award</w:t>
      </w:r>
      <w:r w:rsidR="00EF2082">
        <w:t xml:space="preserve"> is made each year for </w:t>
      </w:r>
      <w:r>
        <w:t xml:space="preserve">excellence in </w:t>
      </w:r>
      <w:r w:rsidR="00EF2082">
        <w:t xml:space="preserve">teaching </w:t>
      </w:r>
      <w:r>
        <w:t>music.</w:t>
      </w:r>
    </w:p>
    <w:p w14:paraId="35596913" w14:textId="77777777" w:rsidR="00041823" w:rsidRDefault="00041823">
      <w:r>
        <w:t xml:space="preserve">Funds raised for this program are used for modest cash awards and to produce </w:t>
      </w:r>
      <w:r w:rsidR="00E52EF0">
        <w:t xml:space="preserve">and promote </w:t>
      </w:r>
      <w:r>
        <w:t>an event of high quality.</w:t>
      </w:r>
    </w:p>
    <w:p w14:paraId="4220D844" w14:textId="77777777" w:rsidR="00041823" w:rsidRPr="00560387" w:rsidRDefault="00041823" w:rsidP="00765CEC">
      <w:pPr>
        <w:pStyle w:val="Heading2"/>
        <w:rPr>
          <w:sz w:val="24"/>
          <w:szCs w:val="24"/>
        </w:rPr>
      </w:pPr>
      <w:r w:rsidRPr="00560387">
        <w:rPr>
          <w:sz w:val="24"/>
          <w:szCs w:val="24"/>
        </w:rPr>
        <w:t>Fundraising and Revenue Results: Previous Year</w:t>
      </w:r>
    </w:p>
    <w:p w14:paraId="011584CB" w14:textId="77777777" w:rsidR="00041823" w:rsidRDefault="00BB3AC1" w:rsidP="00403E94">
      <w:pPr>
        <w:pStyle w:val="Bullet"/>
        <w:numPr>
          <w:ilvl w:val="0"/>
          <w:numId w:val="1"/>
        </w:numPr>
        <w:tabs>
          <w:tab w:val="clear" w:pos="1440"/>
          <w:tab w:val="clear" w:pos="1470"/>
        </w:tabs>
        <w:ind w:left="1440" w:hanging="270"/>
      </w:pPr>
      <w:r>
        <w:t xml:space="preserve">Raised </w:t>
      </w:r>
      <w:r w:rsidR="00041823">
        <w:t>$</w:t>
      </w:r>
      <w:r w:rsidR="00E52EF0">
        <w:t>1</w:t>
      </w:r>
      <w:r w:rsidR="00041823">
        <w:t>9,200 in cash contributions</w:t>
      </w:r>
      <w:r w:rsidR="00EB2BFE">
        <w:t xml:space="preserve">. </w:t>
      </w:r>
      <w:r w:rsidR="00E52EF0">
        <w:t>Fundraising expenses totaled $6,000, leaving $13</w:t>
      </w:r>
      <w:r w:rsidR="00EB2BFE">
        <w:t>,200 for prizes and the awards program.</w:t>
      </w:r>
    </w:p>
    <w:p w14:paraId="31941C4A" w14:textId="77777777" w:rsidR="00041823" w:rsidRDefault="00E52EF0" w:rsidP="00403E94">
      <w:pPr>
        <w:pStyle w:val="Bullet"/>
        <w:numPr>
          <w:ilvl w:val="0"/>
          <w:numId w:val="1"/>
        </w:numPr>
        <w:ind w:left="1440" w:hanging="270"/>
      </w:pPr>
      <w:r>
        <w:t>4</w:t>
      </w:r>
      <w:r w:rsidR="00041823">
        <w:t>8 donors contributed cash</w:t>
      </w:r>
      <w:r w:rsidR="00403E94">
        <w:t>.</w:t>
      </w:r>
    </w:p>
    <w:p w14:paraId="1A0E13BC" w14:textId="77777777" w:rsidR="00041823" w:rsidRDefault="00041823" w:rsidP="00403E94">
      <w:pPr>
        <w:pStyle w:val="Bullet"/>
        <w:numPr>
          <w:ilvl w:val="0"/>
          <w:numId w:val="1"/>
        </w:numPr>
        <w:ind w:left="1440" w:hanging="270"/>
      </w:pPr>
      <w:r>
        <w:t xml:space="preserve">In-kind contributions included free </w:t>
      </w:r>
      <w:r w:rsidR="00EF2082">
        <w:t xml:space="preserve">advertising in local </w:t>
      </w:r>
      <w:r>
        <w:t>newspaper</w:t>
      </w:r>
      <w:r w:rsidR="00EF2082">
        <w:t>s</w:t>
      </w:r>
      <w:r>
        <w:t>, printing of event program</w:t>
      </w:r>
      <w:r w:rsidR="00EF2082">
        <w:t>s</w:t>
      </w:r>
      <w:r>
        <w:t xml:space="preserve">, and food and beverages for </w:t>
      </w:r>
      <w:r w:rsidR="00E52EF0">
        <w:t>the post-ceremony reception</w:t>
      </w:r>
      <w:r w:rsidR="00403E94">
        <w:t>.</w:t>
      </w:r>
    </w:p>
    <w:p w14:paraId="2917D1E7" w14:textId="77777777" w:rsidR="00041823" w:rsidRDefault="00BB3AC1" w:rsidP="00403E94">
      <w:pPr>
        <w:pStyle w:val="Bullet"/>
        <w:numPr>
          <w:ilvl w:val="0"/>
          <w:numId w:val="1"/>
        </w:numPr>
        <w:ind w:left="1440" w:hanging="270"/>
      </w:pPr>
      <w:r>
        <w:t>Two-hundred and twenty</w:t>
      </w:r>
      <w:r w:rsidR="00041823">
        <w:t xml:space="preserve"> </w:t>
      </w:r>
      <w:r w:rsidR="001D4E38">
        <w:t xml:space="preserve">people </w:t>
      </w:r>
      <w:r w:rsidR="00041823">
        <w:t xml:space="preserve">attended </w:t>
      </w:r>
      <w:r w:rsidR="00E52EF0">
        <w:t xml:space="preserve">the </w:t>
      </w:r>
      <w:r w:rsidR="00041823">
        <w:t>event</w:t>
      </w:r>
      <w:r w:rsidR="00403E94">
        <w:t>,</w:t>
      </w:r>
      <w:r w:rsidR="00041823">
        <w:t xml:space="preserve"> including 123 adults and 97 children and youth</w:t>
      </w:r>
      <w:r w:rsidR="00EF2082">
        <w:t>. Ticket sales helped to cover event costs</w:t>
      </w:r>
      <w:r w:rsidR="00E52EF0">
        <w:t>.</w:t>
      </w:r>
    </w:p>
    <w:p w14:paraId="11DC4866" w14:textId="77777777" w:rsidR="00041823" w:rsidRPr="00560387" w:rsidRDefault="00041823" w:rsidP="00041823">
      <w:pPr>
        <w:pStyle w:val="Heading2"/>
        <w:rPr>
          <w:sz w:val="24"/>
          <w:szCs w:val="24"/>
        </w:rPr>
      </w:pPr>
      <w:r w:rsidRPr="00560387">
        <w:rPr>
          <w:sz w:val="24"/>
          <w:szCs w:val="24"/>
        </w:rPr>
        <w:t>Fundraising and Revenue Goals: Current Year</w:t>
      </w:r>
    </w:p>
    <w:p w14:paraId="4AD23919" w14:textId="77777777" w:rsidR="00041823" w:rsidRDefault="00E52EF0" w:rsidP="00403E94">
      <w:pPr>
        <w:pStyle w:val="Bullet"/>
        <w:numPr>
          <w:ilvl w:val="0"/>
          <w:numId w:val="1"/>
        </w:numPr>
        <w:tabs>
          <w:tab w:val="clear" w:pos="1440"/>
          <w:tab w:val="clear" w:pos="1470"/>
        </w:tabs>
        <w:ind w:left="1440" w:hanging="270"/>
      </w:pPr>
      <w:r>
        <w:t>Raising a total of $2</w:t>
      </w:r>
      <w:r w:rsidR="00BB3AC1">
        <w:t>5</w:t>
      </w:r>
      <w:r w:rsidR="00B4597D">
        <w:t>,0</w:t>
      </w:r>
      <w:r w:rsidR="00041823">
        <w:t>00 in cash c</w:t>
      </w:r>
      <w:r w:rsidR="00BB3AC1">
        <w:t>ontributions and earned revenue</w:t>
      </w:r>
    </w:p>
    <w:p w14:paraId="7DE55393" w14:textId="77777777" w:rsidR="00041823" w:rsidRDefault="00041823" w:rsidP="00403E94">
      <w:pPr>
        <w:pStyle w:val="Bullet"/>
        <w:numPr>
          <w:ilvl w:val="0"/>
          <w:numId w:val="1"/>
        </w:numPr>
        <w:tabs>
          <w:tab w:val="clear" w:pos="1440"/>
          <w:tab w:val="clear" w:pos="1470"/>
        </w:tabs>
        <w:ind w:left="1440" w:hanging="270"/>
      </w:pPr>
      <w:r>
        <w:t xml:space="preserve">Increasing </w:t>
      </w:r>
      <w:r w:rsidR="00BB3AC1">
        <w:t xml:space="preserve">the </w:t>
      </w:r>
      <w:r>
        <w:t>total number of donors</w:t>
      </w:r>
    </w:p>
    <w:p w14:paraId="61C42EAE" w14:textId="77777777" w:rsidR="00041823" w:rsidRDefault="00041823" w:rsidP="00403E94">
      <w:pPr>
        <w:pStyle w:val="Bullet"/>
        <w:numPr>
          <w:ilvl w:val="0"/>
          <w:numId w:val="1"/>
        </w:numPr>
        <w:tabs>
          <w:tab w:val="clear" w:pos="1440"/>
          <w:tab w:val="clear" w:pos="1470"/>
        </w:tabs>
        <w:ind w:left="1440" w:hanging="270"/>
      </w:pPr>
      <w:r>
        <w:t>Increasing in-kind contributions</w:t>
      </w:r>
    </w:p>
    <w:p w14:paraId="3E3FA1DA" w14:textId="77777777" w:rsidR="00041823" w:rsidRDefault="00041823" w:rsidP="00403E94">
      <w:pPr>
        <w:pStyle w:val="Bullet"/>
        <w:numPr>
          <w:ilvl w:val="0"/>
          <w:numId w:val="1"/>
        </w:numPr>
        <w:tabs>
          <w:tab w:val="clear" w:pos="1440"/>
          <w:tab w:val="clear" w:pos="1470"/>
        </w:tabs>
        <w:ind w:left="1440" w:hanging="270"/>
      </w:pPr>
      <w:r>
        <w:t>Increasing earned revenues from program advertising and concession sales</w:t>
      </w:r>
    </w:p>
    <w:p w14:paraId="2A30FD77" w14:textId="77777777" w:rsidR="00041823" w:rsidRDefault="00041823" w:rsidP="00560387">
      <w:pPr>
        <w:pStyle w:val="Bullet"/>
        <w:numPr>
          <w:ilvl w:val="0"/>
          <w:numId w:val="1"/>
        </w:numPr>
        <w:tabs>
          <w:tab w:val="clear" w:pos="1440"/>
          <w:tab w:val="clear" w:pos="1470"/>
        </w:tabs>
        <w:ind w:left="1440" w:hanging="270"/>
      </w:pPr>
      <w:r>
        <w:t xml:space="preserve">Increasing attendance at </w:t>
      </w:r>
      <w:r w:rsidR="00BB3AC1">
        <w:t xml:space="preserve">the </w:t>
      </w:r>
      <w:r>
        <w:t>event</w:t>
      </w:r>
      <w:r w:rsidR="00E52EF0">
        <w:t xml:space="preserve"> (and ticket sales)</w:t>
      </w:r>
      <w:r w:rsidR="006A3783">
        <w:t xml:space="preserve"> to 27</w:t>
      </w:r>
      <w:r w:rsidR="00BB3AC1">
        <w:t>0</w:t>
      </w:r>
      <w:r>
        <w:t xml:space="preserve"> adults, teenagers, and children</w:t>
      </w:r>
    </w:p>
    <w:p w14:paraId="34788CD5" w14:textId="77777777" w:rsidR="00041823" w:rsidRDefault="00E52EF0" w:rsidP="00041823">
      <w:pPr>
        <w:pStyle w:val="Heading3"/>
      </w:pPr>
      <w:r>
        <w:t>Projected Sources for $2</w:t>
      </w:r>
      <w:r w:rsidR="00BB3AC1">
        <w:t>5</w:t>
      </w:r>
      <w:r w:rsidR="00B4597D">
        <w:t>,0</w:t>
      </w:r>
      <w:r w:rsidR="00041823">
        <w:t>00</w:t>
      </w:r>
    </w:p>
    <w:p w14:paraId="0FBF8F9D" w14:textId="77777777" w:rsidR="00041823" w:rsidRDefault="00041823">
      <w:r>
        <w:rPr>
          <w:b/>
          <w:bCs/>
        </w:rPr>
        <w:t>Corporate/business contributions</w:t>
      </w:r>
      <w:r w:rsidR="00675DF6">
        <w:t xml:space="preserve"> of $1</w:t>
      </w:r>
      <w:r w:rsidR="00403E94">
        <w:t>00</w:t>
      </w:r>
      <w:r w:rsidR="001D4E38">
        <w:t xml:space="preserve"> to </w:t>
      </w:r>
      <w:r>
        <w:t>$1,000 from music publishing company, music and record stores, supplier of band/orchestra uniforms</w:t>
      </w:r>
      <w:r w:rsidR="00403E94">
        <w:t>,</w:t>
      </w:r>
      <w:r>
        <w:t xml:space="preserve"> and businesses where parents of participating students work</w:t>
      </w:r>
      <w:r w:rsidR="00403E94">
        <w:t>.</w:t>
      </w:r>
    </w:p>
    <w:p w14:paraId="42F53168" w14:textId="77777777" w:rsidR="00041823" w:rsidRDefault="00675DF6">
      <w:r>
        <w:t>Projected:</w:t>
      </w:r>
      <w:r>
        <w:tab/>
        <w:t>3</w:t>
      </w:r>
      <w:r w:rsidR="00041823">
        <w:t xml:space="preserve"> con</w:t>
      </w:r>
      <w:r w:rsidR="00A32CF8">
        <w:t>tribution</w:t>
      </w:r>
      <w:r w:rsidR="00403E94">
        <w:t>s</w:t>
      </w:r>
      <w:r w:rsidR="00BB3AC1">
        <w:t xml:space="preserve"> @ $1,000 (businesses owned by students’ parents</w:t>
      </w:r>
      <w:r w:rsidR="00041823">
        <w:t>)</w:t>
      </w:r>
    </w:p>
    <w:p w14:paraId="53754589" w14:textId="77777777" w:rsidR="00041823" w:rsidRDefault="006A3783">
      <w:pPr>
        <w:ind w:left="1440" w:firstLine="720"/>
      </w:pPr>
      <w:r>
        <w:t>6</w:t>
      </w:r>
      <w:r w:rsidR="00041823">
        <w:t xml:space="preserve"> contributions @ $500 (music publishing company and others)</w:t>
      </w:r>
    </w:p>
    <w:p w14:paraId="54F9820B" w14:textId="77777777" w:rsidR="00041823" w:rsidRDefault="006A3783">
      <w:pPr>
        <w:ind w:left="1440" w:firstLine="720"/>
      </w:pPr>
      <w:r>
        <w:t>6</w:t>
      </w:r>
      <w:r w:rsidR="00041823">
        <w:t xml:space="preserve"> contributions @ $250 (uniform supplier and others)</w:t>
      </w:r>
    </w:p>
    <w:p w14:paraId="02FEC1B5" w14:textId="77777777" w:rsidR="00041823" w:rsidRDefault="00041823">
      <w:pPr>
        <w:ind w:left="1440" w:firstLine="720"/>
      </w:pPr>
      <w:r>
        <w:lastRenderedPageBreak/>
        <w:t>5 cont</w:t>
      </w:r>
      <w:r w:rsidR="006A3783">
        <w:t>ributions @ $100 (</w:t>
      </w:r>
      <w:r>
        <w:t>parent business contacts)</w:t>
      </w:r>
    </w:p>
    <w:p w14:paraId="0259EAD7" w14:textId="77777777" w:rsidR="00041823" w:rsidRDefault="00041823">
      <w:r>
        <w:t>Tot</w:t>
      </w:r>
      <w:r w:rsidR="00675DF6">
        <w:t>al:</w:t>
      </w:r>
      <w:r w:rsidR="00675DF6">
        <w:tab/>
      </w:r>
      <w:r w:rsidR="00675DF6">
        <w:tab/>
        <w:t>23</w:t>
      </w:r>
      <w:r w:rsidR="00BB3AC1">
        <w:t xml:space="preserve"> contri</w:t>
      </w:r>
      <w:r w:rsidR="006A3783">
        <w:t>butions totaling $8</w:t>
      </w:r>
      <w:r w:rsidR="00BB3AC1">
        <w:t>,0</w:t>
      </w:r>
      <w:r>
        <w:t>00</w:t>
      </w:r>
    </w:p>
    <w:p w14:paraId="4E92E26B" w14:textId="77777777" w:rsidR="00BB3AC1" w:rsidRPr="00BB3AC1" w:rsidRDefault="00765CEC">
      <w:pPr>
        <w:rPr>
          <w:bCs/>
        </w:rPr>
      </w:pPr>
      <w:r>
        <w:rPr>
          <w:b/>
          <w:bCs/>
        </w:rPr>
        <w:t>Crowdf</w:t>
      </w:r>
      <w:r w:rsidR="00BB3AC1">
        <w:rPr>
          <w:b/>
          <w:bCs/>
        </w:rPr>
        <w:t>unding</w:t>
      </w:r>
      <w:r w:rsidR="00041823">
        <w:rPr>
          <w:b/>
          <w:bCs/>
        </w:rPr>
        <w:t xml:space="preserve"> </w:t>
      </w:r>
      <w:r w:rsidR="00BB3AC1">
        <w:rPr>
          <w:b/>
          <w:bCs/>
        </w:rPr>
        <w:t xml:space="preserve">campaign with a $7,500 goal. </w:t>
      </w:r>
      <w:r>
        <w:rPr>
          <w:bCs/>
        </w:rPr>
        <w:t>E</w:t>
      </w:r>
      <w:r w:rsidR="00BB3AC1">
        <w:rPr>
          <w:bCs/>
        </w:rPr>
        <w:t>mail lists encompass current parents and teachers as well as parents of alumnae</w:t>
      </w:r>
    </w:p>
    <w:p w14:paraId="74050911" w14:textId="77777777" w:rsidR="002F169C" w:rsidRDefault="00041823">
      <w:r>
        <w:t>Projected:</w:t>
      </w:r>
      <w:r>
        <w:tab/>
      </w:r>
      <w:r w:rsidR="006A3783">
        <w:t>25</w:t>
      </w:r>
      <w:r>
        <w:t xml:space="preserve"> contributions @ $100</w:t>
      </w:r>
    </w:p>
    <w:p w14:paraId="0039C073" w14:textId="77777777" w:rsidR="002F169C" w:rsidRDefault="00BB3AC1">
      <w:r>
        <w:tab/>
      </w:r>
      <w:r>
        <w:tab/>
        <w:t>50</w:t>
      </w:r>
      <w:r w:rsidR="00041823">
        <w:t xml:space="preserve"> contributions @ $50</w:t>
      </w:r>
      <w:r>
        <w:t xml:space="preserve">   </w:t>
      </w:r>
    </w:p>
    <w:p w14:paraId="4298A536" w14:textId="77777777" w:rsidR="00041823" w:rsidRDefault="002F169C">
      <w:r>
        <w:tab/>
      </w:r>
      <w:r>
        <w:tab/>
        <w:t>10</w:t>
      </w:r>
      <w:r w:rsidR="00BB3AC1">
        <w:t>0</w:t>
      </w:r>
      <w:r w:rsidR="00041823">
        <w:t xml:space="preserve"> contributions @ $25</w:t>
      </w:r>
    </w:p>
    <w:p w14:paraId="7506F39D" w14:textId="77777777" w:rsidR="00041823" w:rsidRDefault="002F169C">
      <w:r>
        <w:t>Total:</w:t>
      </w:r>
      <w:r>
        <w:tab/>
      </w:r>
      <w:r>
        <w:tab/>
        <w:t>200 contributions totaling $7,5</w:t>
      </w:r>
      <w:r w:rsidR="00041823">
        <w:t>00</w:t>
      </w:r>
    </w:p>
    <w:p w14:paraId="26BCC4F3" w14:textId="77777777" w:rsidR="00041823" w:rsidRDefault="00041823">
      <w:r>
        <w:rPr>
          <w:b/>
          <w:bCs/>
        </w:rPr>
        <w:t>Garage Sale</w:t>
      </w:r>
      <w:r>
        <w:t xml:space="preserve"> (based on prior year’s receipts)</w:t>
      </w:r>
    </w:p>
    <w:p w14:paraId="32DC5BF2" w14:textId="77777777" w:rsidR="00041823" w:rsidRDefault="00675DF6">
      <w:r>
        <w:t>Projected:</w:t>
      </w:r>
      <w:r>
        <w:tab/>
        <w:t>Sales totaling $1,0</w:t>
      </w:r>
      <w:r w:rsidR="00041823">
        <w:t>00</w:t>
      </w:r>
    </w:p>
    <w:p w14:paraId="4AC01932" w14:textId="77777777" w:rsidR="00041823" w:rsidRDefault="00041823">
      <w:r>
        <w:tab/>
      </w:r>
      <w:r>
        <w:tab/>
        <w:t>Related concessions (lemonade and cookies) totaling $150</w:t>
      </w:r>
    </w:p>
    <w:p w14:paraId="46937B8A" w14:textId="77777777" w:rsidR="00041823" w:rsidRDefault="00675DF6">
      <w:r>
        <w:t>Total:</w:t>
      </w:r>
      <w:r>
        <w:tab/>
      </w:r>
      <w:r>
        <w:tab/>
        <w:t>$1,1</w:t>
      </w:r>
      <w:r w:rsidR="00041823">
        <w:t>50</w:t>
      </w:r>
    </w:p>
    <w:p w14:paraId="22F737F3" w14:textId="77777777" w:rsidR="00041823" w:rsidRDefault="00041823">
      <w:r>
        <w:rPr>
          <w:b/>
          <w:bCs/>
        </w:rPr>
        <w:t>Sale of advertising in event program</w:t>
      </w:r>
      <w:r>
        <w:t xml:space="preserve"> (with ads ranging between $30 and $300)</w:t>
      </w:r>
    </w:p>
    <w:p w14:paraId="012A1E74" w14:textId="77777777" w:rsidR="00041823" w:rsidRDefault="006A3783">
      <w:r>
        <w:t>Projected:</w:t>
      </w:r>
      <w:r>
        <w:tab/>
        <w:t>2</w:t>
      </w:r>
      <w:r w:rsidR="00041823">
        <w:t xml:space="preserve"> ads @ $300 (</w:t>
      </w:r>
      <w:r w:rsidR="002F169C">
        <w:t>back cover and inside back pages) totaling $9</w:t>
      </w:r>
      <w:r w:rsidR="00041823">
        <w:t>00</w:t>
      </w:r>
    </w:p>
    <w:p w14:paraId="47DEEBF5" w14:textId="77777777" w:rsidR="00041823" w:rsidRDefault="002F169C">
      <w:r>
        <w:tab/>
      </w:r>
      <w:r>
        <w:tab/>
        <w:t>6</w:t>
      </w:r>
      <w:r w:rsidR="00403E94">
        <w:t xml:space="preserve"> ads @ $250 (full-</w:t>
      </w:r>
      <w:r w:rsidR="00041823">
        <w:t>page ads) totalin</w:t>
      </w:r>
      <w:r>
        <w:t>g $1,500</w:t>
      </w:r>
    </w:p>
    <w:p w14:paraId="4E0EE91A" w14:textId="77777777" w:rsidR="00041823" w:rsidRDefault="00675DF6">
      <w:r>
        <w:tab/>
      </w:r>
      <w:r>
        <w:tab/>
        <w:t>13</w:t>
      </w:r>
      <w:r w:rsidR="00403E94">
        <w:t xml:space="preserve"> ads @ $100 (1/3-</w:t>
      </w:r>
      <w:r>
        <w:t>page ads) totaling $1,3</w:t>
      </w:r>
      <w:r w:rsidR="00041823">
        <w:t>00</w:t>
      </w:r>
    </w:p>
    <w:p w14:paraId="2D115A3F" w14:textId="77777777" w:rsidR="00041823" w:rsidRDefault="002F169C">
      <w:r>
        <w:tab/>
      </w:r>
      <w:r>
        <w:tab/>
        <w:t>4</w:t>
      </w:r>
      <w:r w:rsidR="00041823">
        <w:t>0 ads @ $30 (b</w:t>
      </w:r>
      <w:r>
        <w:t>usiness card size) totaling $1,2</w:t>
      </w:r>
      <w:r w:rsidR="00041823">
        <w:t>00</w:t>
      </w:r>
    </w:p>
    <w:p w14:paraId="0DBFE786" w14:textId="77777777" w:rsidR="00041823" w:rsidRDefault="006A3783">
      <w:r>
        <w:t>Total:</w:t>
      </w:r>
      <w:r>
        <w:tab/>
      </w:r>
      <w:r>
        <w:tab/>
        <w:t>61</w:t>
      </w:r>
      <w:r w:rsidR="00E52EF0">
        <w:t xml:space="preserve"> a</w:t>
      </w:r>
      <w:r>
        <w:t>ds totaling $4,7</w:t>
      </w:r>
      <w:r w:rsidR="00041823">
        <w:t>00</w:t>
      </w:r>
    </w:p>
    <w:p w14:paraId="1621C1D8" w14:textId="77777777" w:rsidR="00041823" w:rsidRDefault="00041823">
      <w:r>
        <w:rPr>
          <w:b/>
          <w:bCs/>
        </w:rPr>
        <w:t xml:space="preserve">Ticket sales </w:t>
      </w:r>
      <w:r>
        <w:t xml:space="preserve">(with prices </w:t>
      </w:r>
      <w:r w:rsidR="001D4E38">
        <w:t xml:space="preserve">of </w:t>
      </w:r>
      <w:r>
        <w:t xml:space="preserve">$3 for children under </w:t>
      </w:r>
      <w:r w:rsidR="00403E94">
        <w:t>12</w:t>
      </w:r>
      <w:r>
        <w:t xml:space="preserve">; $5 for </w:t>
      </w:r>
      <w:r w:rsidR="00E52EF0">
        <w:t>teenagers; and $15</w:t>
      </w:r>
      <w:r>
        <w:t xml:space="preserve"> for adults)</w:t>
      </w:r>
    </w:p>
    <w:p w14:paraId="28163DDB" w14:textId="77777777" w:rsidR="00041823" w:rsidRDefault="00041823">
      <w:r>
        <w:t>Projected:</w:t>
      </w:r>
      <w:r>
        <w:tab/>
      </w:r>
      <w:r w:rsidR="00675DF6">
        <w:t>120 adults @ $15 totaling $1800</w:t>
      </w:r>
    </w:p>
    <w:p w14:paraId="784FD1D9" w14:textId="77777777" w:rsidR="00041823" w:rsidRDefault="00675DF6">
      <w:r>
        <w:tab/>
      </w:r>
      <w:r>
        <w:tab/>
        <w:t>10</w:t>
      </w:r>
      <w:r w:rsidR="00041823">
        <w:t>0 teenagers @ $5 totaling $500</w:t>
      </w:r>
    </w:p>
    <w:p w14:paraId="29326320" w14:textId="77777777" w:rsidR="00041823" w:rsidRDefault="002F169C">
      <w:r>
        <w:tab/>
      </w:r>
      <w:r>
        <w:tab/>
      </w:r>
      <w:r w:rsidR="00675DF6">
        <w:t>50 children @ $3 totaling $150</w:t>
      </w:r>
    </w:p>
    <w:p w14:paraId="0D118EAE" w14:textId="77777777" w:rsidR="00041823" w:rsidRDefault="00041823">
      <w:r>
        <w:t>Total:</w:t>
      </w:r>
      <w:r>
        <w:tab/>
      </w:r>
      <w:r>
        <w:tab/>
      </w:r>
      <w:r w:rsidR="006A3783">
        <w:t>27</w:t>
      </w:r>
      <w:r w:rsidR="00675DF6">
        <w:t>0</w:t>
      </w:r>
      <w:r w:rsidR="00E52EF0">
        <w:t xml:space="preserve"> ticket sales totalin</w:t>
      </w:r>
      <w:r w:rsidR="00675DF6">
        <w:t>g $2,45</w:t>
      </w:r>
      <w:r w:rsidR="00E52EF0">
        <w:t>0</w:t>
      </w:r>
    </w:p>
    <w:p w14:paraId="759B6AB2" w14:textId="77777777" w:rsidR="00041823" w:rsidRDefault="00041823">
      <w:pPr>
        <w:rPr>
          <w:b/>
          <w:bCs/>
        </w:rPr>
      </w:pPr>
      <w:r>
        <w:rPr>
          <w:b/>
          <w:bCs/>
        </w:rPr>
        <w:t>Concessions</w:t>
      </w:r>
    </w:p>
    <w:p w14:paraId="6659256C" w14:textId="77777777" w:rsidR="00041823" w:rsidRDefault="00450CBD">
      <w:r>
        <w:t>Projected:</w:t>
      </w:r>
      <w:r>
        <w:tab/>
        <w:t>15</w:t>
      </w:r>
      <w:r w:rsidR="00041823">
        <w:t>0 p</w:t>
      </w:r>
      <w:r>
        <w:t>rogram sales @ $1 totaling $15</w:t>
      </w:r>
      <w:r w:rsidR="006A3783">
        <w:t>0</w:t>
      </w:r>
    </w:p>
    <w:p w14:paraId="04FD9CB2" w14:textId="77777777" w:rsidR="00041823" w:rsidRDefault="00041823">
      <w:r>
        <w:tab/>
      </w:r>
      <w:r>
        <w:tab/>
        <w:t>300 beverages @ $1 totaling $300</w:t>
      </w:r>
    </w:p>
    <w:p w14:paraId="107100D4" w14:textId="77777777" w:rsidR="00041823" w:rsidRDefault="00041823">
      <w:r>
        <w:lastRenderedPageBreak/>
        <w:tab/>
      </w:r>
      <w:r>
        <w:tab/>
        <w:t>300 snacks @ $1</w:t>
      </w:r>
      <w:r w:rsidR="001D4E38">
        <w:t xml:space="preserve"> to </w:t>
      </w:r>
      <w:r>
        <w:t>$2 totaling $450</w:t>
      </w:r>
    </w:p>
    <w:p w14:paraId="5A398647" w14:textId="77777777" w:rsidR="00041823" w:rsidRDefault="00CB66D9">
      <w:r>
        <w:tab/>
      </w:r>
      <w:r>
        <w:tab/>
        <w:t>30 bouquets @ $10 totaling $300</w:t>
      </w:r>
    </w:p>
    <w:p w14:paraId="6BE133A6" w14:textId="77777777" w:rsidR="00041823" w:rsidRDefault="00CB66D9">
      <w:r>
        <w:t>Total:</w:t>
      </w:r>
      <w:r>
        <w:tab/>
      </w:r>
      <w:r>
        <w:tab/>
      </w:r>
      <w:r w:rsidR="00450CBD">
        <w:t>780 sales totaling $1,20</w:t>
      </w:r>
      <w:r w:rsidR="00041823">
        <w:t>0</w:t>
      </w:r>
    </w:p>
    <w:p w14:paraId="398749B0" w14:textId="77777777" w:rsidR="00041823" w:rsidRDefault="00B4597D">
      <w:r>
        <w:t>TOTAL PROJECTED:</w:t>
      </w:r>
      <w:r>
        <w:tab/>
      </w:r>
      <w:r>
        <w:tab/>
      </w:r>
      <w:r>
        <w:tab/>
      </w:r>
      <w:r>
        <w:tab/>
      </w:r>
      <w:r w:rsidR="006A3783">
        <w:t>$25,000</w:t>
      </w:r>
    </w:p>
    <w:p w14:paraId="1622AB73" w14:textId="77777777" w:rsidR="00041823" w:rsidRPr="00560387" w:rsidRDefault="00041823" w:rsidP="00041823">
      <w:pPr>
        <w:pStyle w:val="Heading2"/>
        <w:rPr>
          <w:sz w:val="24"/>
          <w:szCs w:val="24"/>
        </w:rPr>
      </w:pPr>
      <w:r w:rsidRPr="00560387">
        <w:rPr>
          <w:sz w:val="24"/>
          <w:szCs w:val="24"/>
        </w:rPr>
        <w:t>Action Plan</w:t>
      </w:r>
    </w:p>
    <w:p w14:paraId="4B180B55" w14:textId="77777777" w:rsidR="00041823" w:rsidRDefault="00041823">
      <w:pPr>
        <w:pStyle w:val="TBHead"/>
      </w:pPr>
      <w:r>
        <w:t>Committee and volunteer fundraising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5099"/>
        <w:gridCol w:w="3019"/>
      </w:tblGrid>
      <w:tr w:rsidR="00765CEC" w:rsidRPr="00765CEC" w14:paraId="63BB131C" w14:textId="77777777" w:rsidTr="00765CEC">
        <w:tc>
          <w:tcPr>
            <w:tcW w:w="5099" w:type="dxa"/>
          </w:tcPr>
          <w:p w14:paraId="74778A53" w14:textId="77777777" w:rsidR="00765CEC" w:rsidRPr="00765CEC" w:rsidRDefault="00765CEC" w:rsidP="0012549F">
            <w:pPr>
              <w:pStyle w:val="TBColHead"/>
              <w:pBdr>
                <w:bottom w:val="none" w:sz="0" w:space="0" w:color="auto"/>
              </w:pBdr>
              <w:ind w:left="0"/>
            </w:pPr>
            <w:r w:rsidRPr="00765CEC">
              <w:t>Task</w:t>
            </w:r>
          </w:p>
        </w:tc>
        <w:tc>
          <w:tcPr>
            <w:tcW w:w="0" w:type="auto"/>
          </w:tcPr>
          <w:p w14:paraId="2902992D" w14:textId="77777777" w:rsidR="00765CEC" w:rsidRPr="00765CEC" w:rsidRDefault="00765CEC" w:rsidP="0012549F">
            <w:pPr>
              <w:pStyle w:val="TBColHead"/>
              <w:pBdr>
                <w:bottom w:val="none" w:sz="0" w:space="0" w:color="auto"/>
              </w:pBdr>
              <w:ind w:left="0"/>
            </w:pPr>
            <w:r w:rsidRPr="00765CEC">
              <w:t>Coordinators</w:t>
            </w:r>
          </w:p>
        </w:tc>
      </w:tr>
      <w:tr w:rsidR="00765CEC" w:rsidRPr="00765CEC" w14:paraId="06F596FB" w14:textId="77777777" w:rsidTr="00765CEC">
        <w:tc>
          <w:tcPr>
            <w:tcW w:w="5099" w:type="dxa"/>
          </w:tcPr>
          <w:p w14:paraId="1AD9091E" w14:textId="77777777" w:rsidR="00765CEC" w:rsidRPr="00765CEC" w:rsidRDefault="00765CEC" w:rsidP="0012549F">
            <w:pPr>
              <w:pStyle w:val="TBBody"/>
              <w:ind w:left="0"/>
              <w:rPr>
                <w:b/>
                <w:bCs/>
              </w:rPr>
            </w:pPr>
            <w:r w:rsidRPr="00765CEC">
              <w:rPr>
                <w:b/>
                <w:bCs/>
              </w:rPr>
              <w:t>December–March</w:t>
            </w:r>
          </w:p>
        </w:tc>
        <w:tc>
          <w:tcPr>
            <w:tcW w:w="0" w:type="auto"/>
          </w:tcPr>
          <w:p w14:paraId="133F859D" w14:textId="77777777" w:rsidR="00765CEC" w:rsidRPr="00765CEC" w:rsidRDefault="00765CEC" w:rsidP="0012549F">
            <w:pPr>
              <w:pStyle w:val="TBBody"/>
              <w:ind w:left="0"/>
              <w:rPr>
                <w:b/>
                <w:bCs/>
              </w:rPr>
            </w:pPr>
          </w:p>
        </w:tc>
      </w:tr>
      <w:tr w:rsidR="00765CEC" w:rsidRPr="00765CEC" w14:paraId="678C3C2E" w14:textId="77777777" w:rsidTr="00765CEC">
        <w:tc>
          <w:tcPr>
            <w:tcW w:w="5099" w:type="dxa"/>
          </w:tcPr>
          <w:p w14:paraId="16ADBE7A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>Corporate/bu</w:t>
            </w:r>
            <w:r>
              <w:t xml:space="preserve">siness campaign, </w:t>
            </w:r>
            <w:r w:rsidRPr="00765CEC">
              <w:t>case statement</w:t>
            </w:r>
          </w:p>
        </w:tc>
        <w:tc>
          <w:tcPr>
            <w:tcW w:w="0" w:type="auto"/>
          </w:tcPr>
          <w:p w14:paraId="22711701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>Jerry</w:t>
            </w:r>
          </w:p>
        </w:tc>
      </w:tr>
      <w:tr w:rsidR="00765CEC" w:rsidRPr="00765CEC" w14:paraId="499DEFAC" w14:textId="77777777" w:rsidTr="00765CEC">
        <w:tc>
          <w:tcPr>
            <w:tcW w:w="5099" w:type="dxa"/>
          </w:tcPr>
          <w:p w14:paraId="09EDA11B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>Corporate/business campaign</w:t>
            </w:r>
            <w:r>
              <w:t xml:space="preserve">, </w:t>
            </w:r>
            <w:r w:rsidRPr="00765CEC">
              <w:t>compiling prospect list</w:t>
            </w:r>
          </w:p>
        </w:tc>
        <w:tc>
          <w:tcPr>
            <w:tcW w:w="0" w:type="auto"/>
          </w:tcPr>
          <w:p w14:paraId="7C4A4DF7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>Evelyn</w:t>
            </w:r>
          </w:p>
        </w:tc>
      </w:tr>
      <w:tr w:rsidR="00765CEC" w:rsidRPr="00765CEC" w14:paraId="75A44428" w14:textId="77777777" w:rsidTr="00765CEC">
        <w:tc>
          <w:tcPr>
            <w:tcW w:w="5099" w:type="dxa"/>
          </w:tcPr>
          <w:p w14:paraId="4B006589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>Identifying who knows whom on list</w:t>
            </w:r>
          </w:p>
        </w:tc>
        <w:tc>
          <w:tcPr>
            <w:tcW w:w="0" w:type="auto"/>
          </w:tcPr>
          <w:p w14:paraId="6944209E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>All</w:t>
            </w:r>
          </w:p>
        </w:tc>
      </w:tr>
      <w:tr w:rsidR="00765CEC" w:rsidRPr="00765CEC" w14:paraId="0D619610" w14:textId="77777777" w:rsidTr="00765CEC">
        <w:tc>
          <w:tcPr>
            <w:tcW w:w="5099" w:type="dxa"/>
          </w:tcPr>
          <w:p w14:paraId="39D7AEEA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>Preparing letters/arranging visits</w:t>
            </w:r>
          </w:p>
        </w:tc>
        <w:tc>
          <w:tcPr>
            <w:tcW w:w="0" w:type="auto"/>
          </w:tcPr>
          <w:p w14:paraId="225E0E91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>Mary</w:t>
            </w:r>
          </w:p>
        </w:tc>
      </w:tr>
      <w:tr w:rsidR="00765CEC" w:rsidRPr="00765CEC" w14:paraId="1CB728D3" w14:textId="77777777" w:rsidTr="00765CEC">
        <w:tc>
          <w:tcPr>
            <w:tcW w:w="5099" w:type="dxa"/>
          </w:tcPr>
          <w:p w14:paraId="73C69EEE" w14:textId="77777777" w:rsidR="00765CEC" w:rsidRPr="00765CEC" w:rsidRDefault="00765CEC" w:rsidP="0012549F">
            <w:pPr>
              <w:pStyle w:val="TBBody"/>
              <w:ind w:left="0"/>
              <w:rPr>
                <w:b/>
                <w:bCs/>
              </w:rPr>
            </w:pPr>
            <w:r w:rsidRPr="00765CEC">
              <w:rPr>
                <w:b/>
                <w:bCs/>
              </w:rPr>
              <w:t>December–March</w:t>
            </w:r>
          </w:p>
        </w:tc>
        <w:tc>
          <w:tcPr>
            <w:tcW w:w="0" w:type="auto"/>
          </w:tcPr>
          <w:p w14:paraId="25CBF65E" w14:textId="77777777" w:rsidR="00765CEC" w:rsidRPr="00765CEC" w:rsidRDefault="00765CEC" w:rsidP="0012549F">
            <w:pPr>
              <w:pStyle w:val="TBBody"/>
              <w:ind w:left="0"/>
              <w:rPr>
                <w:b/>
                <w:bCs/>
              </w:rPr>
            </w:pPr>
          </w:p>
        </w:tc>
      </w:tr>
      <w:tr w:rsidR="00765CEC" w:rsidRPr="00765CEC" w14:paraId="5A5B04F8" w14:textId="77777777" w:rsidTr="00765CEC">
        <w:tc>
          <w:tcPr>
            <w:tcW w:w="5099" w:type="dxa"/>
          </w:tcPr>
          <w:p w14:paraId="39A5F4BA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>Soliciting in-kind contributors of services</w:t>
            </w:r>
          </w:p>
        </w:tc>
        <w:tc>
          <w:tcPr>
            <w:tcW w:w="0" w:type="auto"/>
          </w:tcPr>
          <w:p w14:paraId="2EAA67C0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>Anne Marie and Emmanuel</w:t>
            </w:r>
          </w:p>
        </w:tc>
      </w:tr>
      <w:tr w:rsidR="00765CEC" w:rsidRPr="00765CEC" w14:paraId="1153E97F" w14:textId="77777777" w:rsidTr="00765CEC">
        <w:tc>
          <w:tcPr>
            <w:tcW w:w="5099" w:type="dxa"/>
          </w:tcPr>
          <w:p w14:paraId="70DA7E39" w14:textId="77777777" w:rsidR="00765CEC" w:rsidRPr="00765CEC" w:rsidRDefault="00765CEC" w:rsidP="0012549F">
            <w:pPr>
              <w:pStyle w:val="TBBody"/>
              <w:ind w:left="0"/>
              <w:rPr>
                <w:b/>
                <w:bCs/>
              </w:rPr>
            </w:pPr>
            <w:r w:rsidRPr="00765CEC">
              <w:rPr>
                <w:b/>
                <w:bCs/>
              </w:rPr>
              <w:t>February–March</w:t>
            </w:r>
          </w:p>
        </w:tc>
        <w:tc>
          <w:tcPr>
            <w:tcW w:w="0" w:type="auto"/>
          </w:tcPr>
          <w:p w14:paraId="092952A3" w14:textId="77777777" w:rsidR="00765CEC" w:rsidRPr="00765CEC" w:rsidRDefault="00765CEC" w:rsidP="0012549F">
            <w:pPr>
              <w:pStyle w:val="TBBody"/>
              <w:ind w:left="0"/>
              <w:rPr>
                <w:b/>
                <w:bCs/>
              </w:rPr>
            </w:pPr>
          </w:p>
        </w:tc>
      </w:tr>
      <w:tr w:rsidR="00765CEC" w:rsidRPr="00765CEC" w14:paraId="434915D0" w14:textId="77777777" w:rsidTr="00765CEC">
        <w:tc>
          <w:tcPr>
            <w:tcW w:w="5099" w:type="dxa"/>
          </w:tcPr>
          <w:p w14:paraId="5B315C0A" w14:textId="77777777" w:rsidR="00765CEC" w:rsidRPr="00765CEC" w:rsidRDefault="00765CEC" w:rsidP="0012549F">
            <w:pPr>
              <w:pStyle w:val="TBBody"/>
              <w:ind w:left="0"/>
            </w:pPr>
            <w:r>
              <w:t xml:space="preserve">Crowdfunding campaign, </w:t>
            </w:r>
            <w:r w:rsidRPr="00765CEC">
              <w:t>developing pitch</w:t>
            </w:r>
          </w:p>
        </w:tc>
        <w:tc>
          <w:tcPr>
            <w:tcW w:w="0" w:type="auto"/>
          </w:tcPr>
          <w:p w14:paraId="0FA4E099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>Evelyn</w:t>
            </w:r>
          </w:p>
        </w:tc>
      </w:tr>
      <w:tr w:rsidR="00765CEC" w:rsidRPr="00765CEC" w14:paraId="545DC10F" w14:textId="77777777" w:rsidTr="00765CEC">
        <w:tc>
          <w:tcPr>
            <w:tcW w:w="5099" w:type="dxa"/>
          </w:tcPr>
          <w:p w14:paraId="65D6AA4C" w14:textId="77777777" w:rsidR="00765CEC" w:rsidRPr="00765CEC" w:rsidRDefault="00765CEC" w:rsidP="0012549F">
            <w:pPr>
              <w:pStyle w:val="TBBody"/>
              <w:ind w:left="0"/>
            </w:pPr>
            <w:r>
              <w:t>Choose crowdfunding platform and d</w:t>
            </w:r>
            <w:r w:rsidRPr="00765CEC">
              <w:t>esign</w:t>
            </w:r>
          </w:p>
        </w:tc>
        <w:tc>
          <w:tcPr>
            <w:tcW w:w="0" w:type="auto"/>
          </w:tcPr>
          <w:p w14:paraId="7750085D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>Jerry</w:t>
            </w:r>
          </w:p>
        </w:tc>
      </w:tr>
      <w:tr w:rsidR="00765CEC" w:rsidRPr="00765CEC" w14:paraId="2B55A763" w14:textId="77777777" w:rsidTr="00765CEC">
        <w:tc>
          <w:tcPr>
            <w:tcW w:w="5099" w:type="dxa"/>
          </w:tcPr>
          <w:p w14:paraId="2BC43E3B" w14:textId="77777777" w:rsidR="00765CEC" w:rsidRPr="00765CEC" w:rsidRDefault="00765CEC" w:rsidP="0012549F">
            <w:pPr>
              <w:pStyle w:val="TBBody"/>
              <w:ind w:left="0"/>
            </w:pPr>
            <w:r>
              <w:t>Compile e</w:t>
            </w:r>
            <w:r w:rsidRPr="00765CEC">
              <w:t>mail lists from past participants and parent contacts</w:t>
            </w:r>
          </w:p>
        </w:tc>
        <w:tc>
          <w:tcPr>
            <w:tcW w:w="0" w:type="auto"/>
          </w:tcPr>
          <w:p w14:paraId="229438D9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>Jerry and Joanne</w:t>
            </w:r>
          </w:p>
        </w:tc>
      </w:tr>
      <w:tr w:rsidR="00765CEC" w:rsidRPr="00765CEC" w14:paraId="24844399" w14:textId="77777777" w:rsidTr="00765CEC">
        <w:tc>
          <w:tcPr>
            <w:tcW w:w="5099" w:type="dxa"/>
          </w:tcPr>
          <w:p w14:paraId="1003508B" w14:textId="77777777" w:rsidR="00765CEC" w:rsidRPr="00765CEC" w:rsidRDefault="00765CEC" w:rsidP="0012549F">
            <w:pPr>
              <w:pStyle w:val="TBBody"/>
              <w:ind w:left="0"/>
            </w:pPr>
            <w:r>
              <w:t>Post campaign,</w:t>
            </w:r>
            <w:r w:rsidRPr="00765CEC">
              <w:t xml:space="preserve"> produce campaign updates</w:t>
            </w:r>
          </w:p>
        </w:tc>
        <w:tc>
          <w:tcPr>
            <w:tcW w:w="0" w:type="auto"/>
          </w:tcPr>
          <w:p w14:paraId="6A359439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>Surilee</w:t>
            </w:r>
          </w:p>
        </w:tc>
      </w:tr>
      <w:tr w:rsidR="00765CEC" w:rsidRPr="00765CEC" w14:paraId="6E707F88" w14:textId="77777777" w:rsidTr="00765CEC">
        <w:tc>
          <w:tcPr>
            <w:tcW w:w="5099" w:type="dxa"/>
          </w:tcPr>
          <w:p w14:paraId="012205D9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>Refresh campaign page as needed</w:t>
            </w:r>
          </w:p>
        </w:tc>
        <w:tc>
          <w:tcPr>
            <w:tcW w:w="0" w:type="auto"/>
          </w:tcPr>
          <w:p w14:paraId="11471154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>Jerry</w:t>
            </w:r>
          </w:p>
        </w:tc>
      </w:tr>
      <w:tr w:rsidR="00765CEC" w:rsidRPr="00765CEC" w14:paraId="6DE5A3E7" w14:textId="77777777" w:rsidTr="00765CEC">
        <w:tc>
          <w:tcPr>
            <w:tcW w:w="5099" w:type="dxa"/>
          </w:tcPr>
          <w:p w14:paraId="6CD97CB4" w14:textId="77777777" w:rsidR="00765CEC" w:rsidRPr="00765CEC" w:rsidRDefault="00765CEC" w:rsidP="0012549F">
            <w:pPr>
              <w:pStyle w:val="TBBody"/>
              <w:ind w:left="0"/>
              <w:rPr>
                <w:b/>
                <w:bCs/>
              </w:rPr>
            </w:pPr>
            <w:r w:rsidRPr="00765CEC">
              <w:rPr>
                <w:b/>
                <w:bCs/>
              </w:rPr>
              <w:t>March–April</w:t>
            </w:r>
          </w:p>
        </w:tc>
        <w:tc>
          <w:tcPr>
            <w:tcW w:w="0" w:type="auto"/>
          </w:tcPr>
          <w:p w14:paraId="6E91E406" w14:textId="77777777" w:rsidR="00765CEC" w:rsidRPr="00765CEC" w:rsidRDefault="00765CEC" w:rsidP="0012549F">
            <w:pPr>
              <w:pStyle w:val="TBBody"/>
              <w:ind w:left="0"/>
              <w:rPr>
                <w:b/>
                <w:bCs/>
              </w:rPr>
            </w:pPr>
          </w:p>
        </w:tc>
      </w:tr>
      <w:tr w:rsidR="00765CEC" w:rsidRPr="00765CEC" w14:paraId="3CE7BC72" w14:textId="77777777" w:rsidTr="00765CEC">
        <w:tc>
          <w:tcPr>
            <w:tcW w:w="5099" w:type="dxa"/>
          </w:tcPr>
          <w:p w14:paraId="1DCDBA26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>Program a</w:t>
            </w:r>
            <w:r>
              <w:t xml:space="preserve">d sales, </w:t>
            </w:r>
            <w:r w:rsidRPr="00765CEC">
              <w:t>hosting training</w:t>
            </w:r>
          </w:p>
        </w:tc>
        <w:tc>
          <w:tcPr>
            <w:tcW w:w="0" w:type="auto"/>
          </w:tcPr>
          <w:p w14:paraId="786B0690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>Linette</w:t>
            </w:r>
          </w:p>
        </w:tc>
      </w:tr>
      <w:tr w:rsidR="00765CEC" w:rsidRPr="00765CEC" w14:paraId="6ADE9B89" w14:textId="77777777" w:rsidTr="00765CEC">
        <w:tc>
          <w:tcPr>
            <w:tcW w:w="5099" w:type="dxa"/>
          </w:tcPr>
          <w:p w14:paraId="21353E41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 xml:space="preserve">Program ad </w:t>
            </w:r>
            <w:r>
              <w:t xml:space="preserve">sales, </w:t>
            </w:r>
            <w:r w:rsidRPr="00765CEC">
              <w:t>organizing “territories”</w:t>
            </w:r>
          </w:p>
        </w:tc>
        <w:tc>
          <w:tcPr>
            <w:tcW w:w="0" w:type="auto"/>
          </w:tcPr>
          <w:p w14:paraId="12A1F91D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>Linette</w:t>
            </w:r>
          </w:p>
        </w:tc>
      </w:tr>
      <w:tr w:rsidR="00765CEC" w:rsidRPr="00765CEC" w14:paraId="4A500083" w14:textId="77777777" w:rsidTr="00765CEC">
        <w:tc>
          <w:tcPr>
            <w:tcW w:w="5099" w:type="dxa"/>
          </w:tcPr>
          <w:p w14:paraId="7901B3FA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>Program ad sa</w:t>
            </w:r>
            <w:r>
              <w:t xml:space="preserve">les, </w:t>
            </w:r>
            <w:r w:rsidRPr="00765CEC">
              <w:t>coordinating student teams</w:t>
            </w:r>
          </w:p>
        </w:tc>
        <w:tc>
          <w:tcPr>
            <w:tcW w:w="0" w:type="auto"/>
          </w:tcPr>
          <w:p w14:paraId="51627C86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>Linette and Diane</w:t>
            </w:r>
          </w:p>
        </w:tc>
      </w:tr>
      <w:tr w:rsidR="00765CEC" w:rsidRPr="00765CEC" w14:paraId="04ED187F" w14:textId="77777777" w:rsidTr="00765CEC">
        <w:tc>
          <w:tcPr>
            <w:tcW w:w="5099" w:type="dxa"/>
          </w:tcPr>
          <w:p w14:paraId="7A3087A4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 xml:space="preserve">Program ad </w:t>
            </w:r>
            <w:r>
              <w:t xml:space="preserve">sales, follow up and </w:t>
            </w:r>
            <w:r w:rsidRPr="00765CEC">
              <w:t>design/layout</w:t>
            </w:r>
          </w:p>
        </w:tc>
        <w:tc>
          <w:tcPr>
            <w:tcW w:w="0" w:type="auto"/>
          </w:tcPr>
          <w:p w14:paraId="32D0878E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>Dan’s Graphics</w:t>
            </w:r>
          </w:p>
        </w:tc>
      </w:tr>
      <w:tr w:rsidR="00765CEC" w:rsidRPr="00765CEC" w14:paraId="060FEBCC" w14:textId="77777777" w:rsidTr="00765CEC">
        <w:tc>
          <w:tcPr>
            <w:tcW w:w="5099" w:type="dxa"/>
          </w:tcPr>
          <w:p w14:paraId="16D185AC" w14:textId="77777777" w:rsidR="00765CEC" w:rsidRPr="00765CEC" w:rsidRDefault="00765CEC" w:rsidP="0012549F">
            <w:pPr>
              <w:pStyle w:val="TBBody"/>
              <w:ind w:left="0"/>
              <w:rPr>
                <w:b/>
                <w:bCs/>
              </w:rPr>
            </w:pPr>
            <w:r w:rsidRPr="00765CEC">
              <w:rPr>
                <w:b/>
                <w:bCs/>
              </w:rPr>
              <w:t>April–May</w:t>
            </w:r>
          </w:p>
        </w:tc>
        <w:tc>
          <w:tcPr>
            <w:tcW w:w="0" w:type="auto"/>
          </w:tcPr>
          <w:p w14:paraId="7F01E089" w14:textId="77777777" w:rsidR="00765CEC" w:rsidRPr="00765CEC" w:rsidRDefault="00765CEC" w:rsidP="0012549F">
            <w:pPr>
              <w:pStyle w:val="TBBody"/>
              <w:ind w:left="0"/>
              <w:rPr>
                <w:b/>
                <w:bCs/>
              </w:rPr>
            </w:pPr>
          </w:p>
        </w:tc>
      </w:tr>
      <w:tr w:rsidR="00765CEC" w:rsidRPr="00765CEC" w14:paraId="44B31996" w14:textId="77777777" w:rsidTr="00765CEC">
        <w:tc>
          <w:tcPr>
            <w:tcW w:w="5099" w:type="dxa"/>
          </w:tcPr>
          <w:p w14:paraId="2BD5A6AF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>Garage sale, hosting</w:t>
            </w:r>
          </w:p>
        </w:tc>
        <w:tc>
          <w:tcPr>
            <w:tcW w:w="0" w:type="auto"/>
          </w:tcPr>
          <w:p w14:paraId="3E685C8B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>Bob and Bea</w:t>
            </w:r>
          </w:p>
        </w:tc>
      </w:tr>
      <w:tr w:rsidR="00765CEC" w:rsidRPr="00765CEC" w14:paraId="3626CD41" w14:textId="77777777" w:rsidTr="00765CEC">
        <w:tc>
          <w:tcPr>
            <w:tcW w:w="5099" w:type="dxa"/>
          </w:tcPr>
          <w:p w14:paraId="25E96836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>Garage sale, fliers and advertising</w:t>
            </w:r>
          </w:p>
        </w:tc>
        <w:tc>
          <w:tcPr>
            <w:tcW w:w="0" w:type="auto"/>
          </w:tcPr>
          <w:p w14:paraId="064F957F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>Evelyn</w:t>
            </w:r>
          </w:p>
        </w:tc>
      </w:tr>
      <w:tr w:rsidR="00765CEC" w:rsidRPr="00765CEC" w14:paraId="4E94F919" w14:textId="77777777" w:rsidTr="00765CEC">
        <w:tc>
          <w:tcPr>
            <w:tcW w:w="5099" w:type="dxa"/>
          </w:tcPr>
          <w:p w14:paraId="099CFF39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>Garage sale, coordinating donations and pricing</w:t>
            </w:r>
          </w:p>
        </w:tc>
        <w:tc>
          <w:tcPr>
            <w:tcW w:w="0" w:type="auto"/>
          </w:tcPr>
          <w:p w14:paraId="66F7E18E" w14:textId="77777777" w:rsidR="00765CEC" w:rsidRPr="00765CEC" w:rsidRDefault="00765CEC" w:rsidP="00765CEC">
            <w:pPr>
              <w:pStyle w:val="TBBody"/>
              <w:ind w:left="0"/>
            </w:pPr>
            <w:r w:rsidRPr="00765CEC">
              <w:t>Bob and Bea</w:t>
            </w:r>
          </w:p>
        </w:tc>
      </w:tr>
      <w:tr w:rsidR="00765CEC" w:rsidRPr="00765CEC" w14:paraId="32D143EA" w14:textId="77777777" w:rsidTr="00765CEC">
        <w:tc>
          <w:tcPr>
            <w:tcW w:w="5099" w:type="dxa"/>
          </w:tcPr>
          <w:p w14:paraId="44251F3B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lastRenderedPageBreak/>
              <w:t>Garage sale, coordinating concessions</w:t>
            </w:r>
          </w:p>
        </w:tc>
        <w:tc>
          <w:tcPr>
            <w:tcW w:w="0" w:type="auto"/>
          </w:tcPr>
          <w:p w14:paraId="5F2BEA88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>Students</w:t>
            </w:r>
          </w:p>
        </w:tc>
      </w:tr>
      <w:tr w:rsidR="00765CEC" w:rsidRPr="00765CEC" w14:paraId="609187E0" w14:textId="77777777" w:rsidTr="00765CEC">
        <w:tc>
          <w:tcPr>
            <w:tcW w:w="5099" w:type="dxa"/>
          </w:tcPr>
          <w:p w14:paraId="2127400D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>Garage sale, use of truck</w:t>
            </w:r>
          </w:p>
        </w:tc>
        <w:tc>
          <w:tcPr>
            <w:tcW w:w="0" w:type="auto"/>
          </w:tcPr>
          <w:p w14:paraId="79D0F69B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>Sol’s Used Furniture</w:t>
            </w:r>
          </w:p>
        </w:tc>
      </w:tr>
      <w:tr w:rsidR="00765CEC" w:rsidRPr="00765CEC" w14:paraId="623D6B09" w14:textId="77777777" w:rsidTr="00765CEC">
        <w:tc>
          <w:tcPr>
            <w:tcW w:w="5099" w:type="dxa"/>
          </w:tcPr>
          <w:p w14:paraId="4A16880C" w14:textId="77777777" w:rsidR="00765CEC" w:rsidRPr="00765CEC" w:rsidRDefault="00765CEC" w:rsidP="0012549F">
            <w:pPr>
              <w:pStyle w:val="TBBody"/>
              <w:ind w:left="0"/>
              <w:rPr>
                <w:b/>
                <w:bCs/>
              </w:rPr>
            </w:pPr>
            <w:r w:rsidRPr="00765CEC">
              <w:rPr>
                <w:b/>
                <w:bCs/>
              </w:rPr>
              <w:t>April–May</w:t>
            </w:r>
          </w:p>
        </w:tc>
        <w:tc>
          <w:tcPr>
            <w:tcW w:w="0" w:type="auto"/>
          </w:tcPr>
          <w:p w14:paraId="5D6E0EDF" w14:textId="77777777" w:rsidR="00765CEC" w:rsidRPr="00765CEC" w:rsidRDefault="00765CEC" w:rsidP="0012549F">
            <w:pPr>
              <w:pStyle w:val="TBBody"/>
              <w:ind w:left="0"/>
              <w:rPr>
                <w:b/>
                <w:bCs/>
              </w:rPr>
            </w:pPr>
          </w:p>
        </w:tc>
      </w:tr>
      <w:tr w:rsidR="00765CEC" w:rsidRPr="00765CEC" w14:paraId="126BFDA9" w14:textId="77777777" w:rsidTr="00765CEC">
        <w:tc>
          <w:tcPr>
            <w:tcW w:w="5099" w:type="dxa"/>
          </w:tcPr>
          <w:p w14:paraId="694012EE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>Designing event flier</w:t>
            </w:r>
          </w:p>
        </w:tc>
        <w:tc>
          <w:tcPr>
            <w:tcW w:w="0" w:type="auto"/>
          </w:tcPr>
          <w:p w14:paraId="5A232C6B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>Dan’s Graphics</w:t>
            </w:r>
          </w:p>
        </w:tc>
      </w:tr>
      <w:tr w:rsidR="00765CEC" w:rsidRPr="00765CEC" w14:paraId="626628E5" w14:textId="77777777" w:rsidTr="00765CEC">
        <w:tc>
          <w:tcPr>
            <w:tcW w:w="5099" w:type="dxa"/>
          </w:tcPr>
          <w:p w14:paraId="53EEE860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>Coordinating with printer</w:t>
            </w:r>
          </w:p>
        </w:tc>
        <w:tc>
          <w:tcPr>
            <w:tcW w:w="0" w:type="auto"/>
          </w:tcPr>
          <w:p w14:paraId="0F559C9F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>Dan and Evelyn</w:t>
            </w:r>
          </w:p>
        </w:tc>
      </w:tr>
      <w:tr w:rsidR="00765CEC" w:rsidRPr="00765CEC" w14:paraId="6A57A7CF" w14:textId="77777777" w:rsidTr="00765CEC">
        <w:tc>
          <w:tcPr>
            <w:tcW w:w="5099" w:type="dxa"/>
          </w:tcPr>
          <w:p w14:paraId="043BCEAF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>Securing event concessions</w:t>
            </w:r>
          </w:p>
        </w:tc>
        <w:tc>
          <w:tcPr>
            <w:tcW w:w="0" w:type="auto"/>
          </w:tcPr>
          <w:p w14:paraId="0574BBDC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>Surilee</w:t>
            </w:r>
          </w:p>
        </w:tc>
      </w:tr>
      <w:tr w:rsidR="00765CEC" w:rsidRPr="00765CEC" w14:paraId="32F103E3" w14:textId="77777777" w:rsidTr="00765CEC">
        <w:tc>
          <w:tcPr>
            <w:tcW w:w="5099" w:type="dxa"/>
          </w:tcPr>
          <w:p w14:paraId="3FCD9594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>Recruiting event volunteers</w:t>
            </w:r>
          </w:p>
        </w:tc>
        <w:tc>
          <w:tcPr>
            <w:tcW w:w="0" w:type="auto"/>
          </w:tcPr>
          <w:p w14:paraId="4CF01F63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>Eva and Sol</w:t>
            </w:r>
          </w:p>
        </w:tc>
      </w:tr>
      <w:tr w:rsidR="00765CEC" w:rsidRPr="00765CEC" w14:paraId="4A5457DB" w14:textId="77777777" w:rsidTr="00765CEC">
        <w:tc>
          <w:tcPr>
            <w:tcW w:w="5099" w:type="dxa"/>
          </w:tcPr>
          <w:p w14:paraId="632EFD05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>News releases to local media</w:t>
            </w:r>
          </w:p>
        </w:tc>
        <w:tc>
          <w:tcPr>
            <w:tcW w:w="0" w:type="auto"/>
          </w:tcPr>
          <w:p w14:paraId="1CAD95B1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>Brittany</w:t>
            </w:r>
          </w:p>
        </w:tc>
      </w:tr>
      <w:tr w:rsidR="00765CEC" w:rsidRPr="00765CEC" w14:paraId="56234194" w14:textId="77777777" w:rsidTr="00765CEC">
        <w:tc>
          <w:tcPr>
            <w:tcW w:w="5099" w:type="dxa"/>
          </w:tcPr>
          <w:p w14:paraId="20BB3B03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>Outreach to local music radio stations</w:t>
            </w:r>
          </w:p>
        </w:tc>
        <w:tc>
          <w:tcPr>
            <w:tcW w:w="0" w:type="auto"/>
          </w:tcPr>
          <w:p w14:paraId="49D39C62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>Ben</w:t>
            </w:r>
          </w:p>
        </w:tc>
      </w:tr>
      <w:tr w:rsidR="00765CEC" w:rsidRPr="00765CEC" w14:paraId="750B4FA7" w14:textId="77777777" w:rsidTr="00765CEC">
        <w:tc>
          <w:tcPr>
            <w:tcW w:w="5099" w:type="dxa"/>
          </w:tcPr>
          <w:p w14:paraId="2197ACC6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>Distribution of fliers and posters</w:t>
            </w:r>
          </w:p>
        </w:tc>
        <w:tc>
          <w:tcPr>
            <w:tcW w:w="0" w:type="auto"/>
          </w:tcPr>
          <w:p w14:paraId="52CBF1E2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>Students</w:t>
            </w:r>
          </w:p>
        </w:tc>
      </w:tr>
      <w:tr w:rsidR="00765CEC" w:rsidRPr="00765CEC" w14:paraId="6388892C" w14:textId="77777777" w:rsidTr="00765CEC">
        <w:tc>
          <w:tcPr>
            <w:tcW w:w="5099" w:type="dxa"/>
          </w:tcPr>
          <w:p w14:paraId="4DFBB0BA" w14:textId="77777777" w:rsidR="00765CEC" w:rsidRPr="00765CEC" w:rsidRDefault="00765CEC" w:rsidP="0012549F">
            <w:pPr>
              <w:pStyle w:val="TBBody"/>
              <w:ind w:left="0"/>
              <w:rPr>
                <w:b/>
                <w:bCs/>
              </w:rPr>
            </w:pPr>
            <w:r w:rsidRPr="00765CEC">
              <w:rPr>
                <w:b/>
                <w:bCs/>
              </w:rPr>
              <w:t>Early June</w:t>
            </w:r>
            <w:r>
              <w:rPr>
                <w:b/>
                <w:bCs/>
              </w:rPr>
              <w:t xml:space="preserve"> (e</w:t>
            </w:r>
            <w:r w:rsidRPr="00765CEC">
              <w:rPr>
                <w:b/>
                <w:bCs/>
              </w:rPr>
              <w:t>vent date)</w:t>
            </w:r>
          </w:p>
        </w:tc>
        <w:tc>
          <w:tcPr>
            <w:tcW w:w="0" w:type="auto"/>
          </w:tcPr>
          <w:p w14:paraId="4BB7C189" w14:textId="77777777" w:rsidR="00765CEC" w:rsidRPr="00765CEC" w:rsidRDefault="00765CEC" w:rsidP="0012549F">
            <w:pPr>
              <w:pStyle w:val="TBBody"/>
              <w:ind w:left="0"/>
              <w:rPr>
                <w:b/>
                <w:bCs/>
              </w:rPr>
            </w:pPr>
          </w:p>
        </w:tc>
      </w:tr>
      <w:tr w:rsidR="00765CEC" w:rsidRPr="00765CEC" w14:paraId="665DC13C" w14:textId="77777777" w:rsidTr="00765CEC">
        <w:tc>
          <w:tcPr>
            <w:tcW w:w="5099" w:type="dxa"/>
          </w:tcPr>
          <w:p w14:paraId="0803461D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>Coordinating event volunteers</w:t>
            </w:r>
          </w:p>
        </w:tc>
        <w:tc>
          <w:tcPr>
            <w:tcW w:w="0" w:type="auto"/>
          </w:tcPr>
          <w:p w14:paraId="00A573F2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>Eva and Sol</w:t>
            </w:r>
          </w:p>
        </w:tc>
      </w:tr>
      <w:tr w:rsidR="00765CEC" w:rsidRPr="00765CEC" w14:paraId="2E37C779" w14:textId="77777777" w:rsidTr="00765CEC">
        <w:tc>
          <w:tcPr>
            <w:tcW w:w="5099" w:type="dxa"/>
          </w:tcPr>
          <w:p w14:paraId="35CB0F16" w14:textId="77777777" w:rsidR="00765CEC" w:rsidRPr="00765CEC" w:rsidRDefault="00765CEC" w:rsidP="0012549F">
            <w:pPr>
              <w:pStyle w:val="TBBody"/>
              <w:ind w:left="0"/>
              <w:rPr>
                <w:b/>
                <w:bCs/>
              </w:rPr>
            </w:pPr>
            <w:r w:rsidRPr="00765CEC">
              <w:rPr>
                <w:b/>
                <w:bCs/>
              </w:rPr>
              <w:t>Post-event</w:t>
            </w:r>
          </w:p>
        </w:tc>
        <w:tc>
          <w:tcPr>
            <w:tcW w:w="0" w:type="auto"/>
          </w:tcPr>
          <w:p w14:paraId="4A0EA0B3" w14:textId="77777777" w:rsidR="00765CEC" w:rsidRPr="00765CEC" w:rsidRDefault="00765CEC" w:rsidP="0012549F">
            <w:pPr>
              <w:pStyle w:val="TBBody"/>
              <w:ind w:left="0"/>
              <w:rPr>
                <w:b/>
                <w:bCs/>
              </w:rPr>
            </w:pPr>
          </w:p>
        </w:tc>
      </w:tr>
      <w:tr w:rsidR="00765CEC" w:rsidRPr="00765CEC" w14:paraId="2AD51D57" w14:textId="77777777" w:rsidTr="00765CEC">
        <w:tc>
          <w:tcPr>
            <w:tcW w:w="5099" w:type="dxa"/>
          </w:tcPr>
          <w:p w14:paraId="2CEC3BA2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>Thank-you letters</w:t>
            </w:r>
          </w:p>
        </w:tc>
        <w:tc>
          <w:tcPr>
            <w:tcW w:w="0" w:type="auto"/>
          </w:tcPr>
          <w:p w14:paraId="7DB8850C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>Evelyn</w:t>
            </w:r>
          </w:p>
        </w:tc>
      </w:tr>
      <w:tr w:rsidR="00765CEC" w:rsidRPr="00765CEC" w14:paraId="3F3A5ECE" w14:textId="77777777" w:rsidTr="00765CEC">
        <w:tc>
          <w:tcPr>
            <w:tcW w:w="5099" w:type="dxa"/>
          </w:tcPr>
          <w:p w14:paraId="4CD34F5F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>Thank-you party for fundraisers and volunteers</w:t>
            </w:r>
          </w:p>
        </w:tc>
        <w:tc>
          <w:tcPr>
            <w:tcW w:w="0" w:type="auto"/>
          </w:tcPr>
          <w:p w14:paraId="6198D543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>Surilee</w:t>
            </w:r>
          </w:p>
        </w:tc>
      </w:tr>
      <w:tr w:rsidR="00765CEC" w:rsidRPr="00765CEC" w14:paraId="2D39AAD9" w14:textId="77777777" w:rsidTr="00765CEC">
        <w:tc>
          <w:tcPr>
            <w:tcW w:w="5099" w:type="dxa"/>
          </w:tcPr>
          <w:p w14:paraId="3D53DB27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>Planning meeting for next year’s event</w:t>
            </w:r>
          </w:p>
        </w:tc>
        <w:tc>
          <w:tcPr>
            <w:tcW w:w="0" w:type="auto"/>
          </w:tcPr>
          <w:p w14:paraId="550B4A99" w14:textId="77777777" w:rsidR="00765CEC" w:rsidRPr="00765CEC" w:rsidRDefault="00765CEC" w:rsidP="0012549F">
            <w:pPr>
              <w:pStyle w:val="TBBody"/>
              <w:ind w:left="0"/>
            </w:pPr>
            <w:r w:rsidRPr="00765CEC">
              <w:t>Dan and Evelyn</w:t>
            </w:r>
          </w:p>
        </w:tc>
      </w:tr>
    </w:tbl>
    <w:p w14:paraId="185C0374" w14:textId="77777777" w:rsidR="00041823" w:rsidRPr="00765CEC" w:rsidRDefault="00041823" w:rsidP="00765CEC">
      <w:pPr>
        <w:pStyle w:val="TBBody"/>
        <w:ind w:left="0"/>
      </w:pPr>
    </w:p>
    <w:sectPr w:rsidR="00041823" w:rsidRPr="00765CEC">
      <w:pgSz w:w="12240" w:h="15840"/>
      <w:pgMar w:top="1440" w:right="1800" w:bottom="1440" w:left="1800" w:header="720" w:footer="720" w:gutter="0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9CAC9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7975E9E"/>
    <w:multiLevelType w:val="singleLevel"/>
    <w:tmpl w:val="9962D76C"/>
    <w:lvl w:ilvl="0">
      <w:start w:val="13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823"/>
    <w:rsid w:val="00011BEE"/>
    <w:rsid w:val="00041823"/>
    <w:rsid w:val="001D4E38"/>
    <w:rsid w:val="002A0702"/>
    <w:rsid w:val="002D755D"/>
    <w:rsid w:val="002F169C"/>
    <w:rsid w:val="003D1799"/>
    <w:rsid w:val="00403E94"/>
    <w:rsid w:val="0044383D"/>
    <w:rsid w:val="00450CBD"/>
    <w:rsid w:val="00560387"/>
    <w:rsid w:val="00615CB8"/>
    <w:rsid w:val="00675DF6"/>
    <w:rsid w:val="006A3783"/>
    <w:rsid w:val="00765CEC"/>
    <w:rsid w:val="0086610D"/>
    <w:rsid w:val="008C0706"/>
    <w:rsid w:val="00A32CF8"/>
    <w:rsid w:val="00A471C4"/>
    <w:rsid w:val="00AB73C5"/>
    <w:rsid w:val="00B4597D"/>
    <w:rsid w:val="00B46ABC"/>
    <w:rsid w:val="00BB3AC1"/>
    <w:rsid w:val="00C26F1C"/>
    <w:rsid w:val="00CB66D9"/>
    <w:rsid w:val="00CE14AA"/>
    <w:rsid w:val="00DA4CFF"/>
    <w:rsid w:val="00E171DA"/>
    <w:rsid w:val="00E37442"/>
    <w:rsid w:val="00E52EF0"/>
    <w:rsid w:val="00EB2BFE"/>
    <w:rsid w:val="00EF2082"/>
    <w:rsid w:val="00FB3A28"/>
    <w:rsid w:val="00FF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757D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spacing w:after="240" w:line="260" w:lineRule="exact"/>
      <w:ind w:left="72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480" w:line="480" w:lineRule="exact"/>
      <w:ind w:left="0"/>
      <w:outlineLvl w:val="0"/>
    </w:pPr>
    <w:rPr>
      <w:rFonts w:ascii="Georgia" w:hAnsi="Georgia" w:cs="Georgia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80" w:after="200" w:line="360" w:lineRule="exact"/>
      <w:outlineLvl w:val="1"/>
    </w:pPr>
    <w:rPr>
      <w:rFonts w:ascii="Georgia" w:hAnsi="Georgia" w:cs="Georgia"/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spacing w:before="240" w:after="200"/>
      <w:outlineLvl w:val="2"/>
    </w:pPr>
    <w:rPr>
      <w:rFonts w:ascii="Georgia" w:hAnsi="Georgia" w:cs="Georgia"/>
      <w:b/>
      <w:bCs/>
    </w:rPr>
  </w:style>
  <w:style w:type="paragraph" w:styleId="Heading4">
    <w:name w:val="heading 4"/>
    <w:basedOn w:val="Normal"/>
    <w:next w:val="Normal"/>
    <w:qFormat/>
    <w:pPr>
      <w:keepNext/>
      <w:spacing w:before="200" w:after="100" w:line="220" w:lineRule="exact"/>
      <w:outlineLvl w:val="3"/>
    </w:pPr>
    <w:rPr>
      <w:rFonts w:ascii="Georgia" w:hAnsi="Georgia" w:cs="Georgia"/>
      <w:b/>
      <w:bCs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pPr>
      <w:tabs>
        <w:tab w:val="right" w:pos="1224"/>
        <w:tab w:val="left" w:pos="1440"/>
      </w:tabs>
      <w:spacing w:after="200"/>
      <w:ind w:left="1440" w:hanging="720"/>
    </w:pPr>
  </w:style>
  <w:style w:type="paragraph" w:customStyle="1" w:styleId="Bullet2">
    <w:name w:val="Bullet 2"/>
    <w:basedOn w:val="Bullet"/>
    <w:pPr>
      <w:tabs>
        <w:tab w:val="clear" w:pos="1224"/>
        <w:tab w:val="clear" w:pos="1440"/>
        <w:tab w:val="right" w:pos="1944"/>
        <w:tab w:val="left" w:pos="2160"/>
      </w:tabs>
      <w:ind w:left="2160" w:hanging="2160"/>
    </w:pPr>
  </w:style>
  <w:style w:type="paragraph" w:customStyle="1" w:styleId="Bullet2Last">
    <w:name w:val="Bullet 2 Last"/>
    <w:basedOn w:val="Bullet2"/>
    <w:next w:val="Normal"/>
    <w:pPr>
      <w:spacing w:after="400"/>
    </w:pPr>
  </w:style>
  <w:style w:type="paragraph" w:customStyle="1" w:styleId="BulletLast">
    <w:name w:val="Bullet Last"/>
    <w:basedOn w:val="Bullet"/>
    <w:next w:val="Normal"/>
    <w:pPr>
      <w:spacing w:after="400"/>
    </w:pPr>
  </w:style>
  <w:style w:type="paragraph" w:styleId="Caption">
    <w:name w:val="caption"/>
    <w:basedOn w:val="Normal"/>
    <w:next w:val="Normal"/>
    <w:qFormat/>
    <w:pPr>
      <w:pBdr>
        <w:top w:val="single" w:sz="12" w:space="6" w:color="auto"/>
        <w:bottom w:val="single" w:sz="12" w:space="6" w:color="auto"/>
      </w:pBdr>
      <w:spacing w:before="120" w:line="240" w:lineRule="exact"/>
      <w:ind w:left="0"/>
    </w:pPr>
    <w:rPr>
      <w:rFonts w:ascii="Arial" w:hAnsi="Arial" w:cs="Arial"/>
      <w:sz w:val="22"/>
      <w:szCs w:val="22"/>
    </w:rPr>
  </w:style>
  <w:style w:type="paragraph" w:customStyle="1" w:styleId="Chap">
    <w:name w:val="Chap #"/>
    <w:next w:val="Normal"/>
    <w:pPr>
      <w:widowControl w:val="0"/>
      <w:autoSpaceDE w:val="0"/>
      <w:autoSpaceDN w:val="0"/>
      <w:spacing w:before="240" w:after="240" w:line="240" w:lineRule="exact"/>
      <w:jc w:val="center"/>
    </w:pPr>
    <w:rPr>
      <w:rFonts w:ascii="Arial" w:hAnsi="Arial" w:cs="Arial"/>
      <w:b/>
      <w:bCs/>
      <w:sz w:val="36"/>
      <w:szCs w:val="36"/>
      <w:u w:val="single"/>
    </w:rPr>
  </w:style>
  <w:style w:type="paragraph" w:customStyle="1" w:styleId="ChapTitle">
    <w:name w:val="Chap Title"/>
    <w:next w:val="Normal"/>
    <w:pPr>
      <w:autoSpaceDE w:val="0"/>
      <w:autoSpaceDN w:val="0"/>
      <w:spacing w:line="560" w:lineRule="exact"/>
      <w:jc w:val="center"/>
    </w:pPr>
    <w:rPr>
      <w:rFonts w:ascii="Arial Black" w:hAnsi="Arial Black" w:cs="Arial Black"/>
      <w:noProof/>
      <w:sz w:val="48"/>
      <w:szCs w:val="48"/>
    </w:rPr>
  </w:style>
  <w:style w:type="paragraph" w:customStyle="1" w:styleId="Code">
    <w:name w:val="Code"/>
    <w:pPr>
      <w:widowControl w:val="0"/>
      <w:autoSpaceDE w:val="0"/>
      <w:autoSpaceDN w:val="0"/>
      <w:spacing w:after="60" w:line="240" w:lineRule="exact"/>
      <w:ind w:left="1440" w:hanging="720"/>
    </w:pPr>
    <w:rPr>
      <w:rFonts w:ascii="Courier New" w:hAnsi="Courier New" w:cs="Courier New"/>
      <w:sz w:val="24"/>
      <w:szCs w:val="24"/>
    </w:rPr>
  </w:style>
  <w:style w:type="paragraph" w:customStyle="1" w:styleId="CodeLast">
    <w:name w:val="Code Last"/>
    <w:basedOn w:val="Code"/>
    <w:next w:val="Normal"/>
    <w:pPr>
      <w:spacing w:after="400"/>
    </w:pPr>
  </w:style>
  <w:style w:type="paragraph" w:customStyle="1" w:styleId="Code-Indent">
    <w:name w:val="Code-Indent"/>
    <w:basedOn w:val="Code"/>
    <w:pPr>
      <w:ind w:left="1800"/>
    </w:pPr>
  </w:style>
  <w:style w:type="paragraph" w:customStyle="1" w:styleId="Code-IndentLast">
    <w:name w:val="Code-Indent Last"/>
    <w:basedOn w:val="Code-Indent"/>
    <w:next w:val="Normal"/>
    <w:pPr>
      <w:spacing w:after="400"/>
    </w:pPr>
  </w:style>
  <w:style w:type="paragraph" w:customStyle="1" w:styleId="Production">
    <w:name w:val="Production"/>
    <w:pPr>
      <w:widowControl w:val="0"/>
      <w:autoSpaceDE w:val="0"/>
      <w:autoSpaceDN w:val="0"/>
    </w:pPr>
    <w:rPr>
      <w:b/>
      <w:bCs/>
      <w:i/>
      <w:iCs/>
      <w:color w:val="0000FF"/>
      <w:sz w:val="24"/>
      <w:szCs w:val="24"/>
    </w:rPr>
  </w:style>
  <w:style w:type="paragraph" w:customStyle="1" w:styleId="Query">
    <w:name w:val="Query"/>
    <w:basedOn w:val="Production"/>
    <w:pPr>
      <w:spacing w:after="240"/>
    </w:pPr>
    <w:rPr>
      <w:color w:val="FF0000"/>
    </w:rPr>
  </w:style>
  <w:style w:type="paragraph" w:customStyle="1" w:styleId="EditorQuery">
    <w:name w:val="Editor Query"/>
    <w:basedOn w:val="Query"/>
    <w:rPr>
      <w:color w:val="FF00FF"/>
    </w:rPr>
  </w:style>
  <w:style w:type="paragraph" w:customStyle="1" w:styleId="Figure">
    <w:name w:val="Figure"/>
    <w:next w:val="Normal"/>
    <w:pPr>
      <w:autoSpaceDE w:val="0"/>
      <w:autoSpaceDN w:val="0"/>
      <w:spacing w:before="120" w:after="120"/>
      <w:ind w:left="720"/>
    </w:pPr>
    <w:rPr>
      <w:noProof/>
    </w:rPr>
  </w:style>
  <w:style w:type="paragraph" w:customStyle="1" w:styleId="Figurecalloutordirective">
    <w:name w:val="Figure callout or directive"/>
    <w:basedOn w:val="Production"/>
    <w:next w:val="Normal"/>
    <w:rPr>
      <w:color w:val="008000"/>
    </w:rPr>
  </w:style>
  <w:style w:type="paragraph" w:customStyle="1" w:styleId="InThisPart">
    <w:name w:val="In This Part"/>
    <w:basedOn w:val="Heading2"/>
    <w:next w:val="Normal"/>
    <w:pPr>
      <w:outlineLvl w:val="9"/>
    </w:pPr>
  </w:style>
  <w:style w:type="paragraph" w:customStyle="1" w:styleId="IntroHead">
    <w:name w:val="Intro Head"/>
    <w:next w:val="Normal"/>
    <w:pPr>
      <w:pBdr>
        <w:top w:val="dotted" w:sz="18" w:space="12" w:color="808080"/>
      </w:pBdr>
      <w:autoSpaceDE w:val="0"/>
      <w:autoSpaceDN w:val="0"/>
      <w:spacing w:before="360" w:after="240" w:line="280" w:lineRule="exact"/>
    </w:pPr>
    <w:rPr>
      <w:b/>
      <w:bCs/>
      <w:i/>
      <w:iCs/>
      <w:noProof/>
      <w:sz w:val="24"/>
      <w:szCs w:val="24"/>
    </w:rPr>
  </w:style>
  <w:style w:type="paragraph" w:customStyle="1" w:styleId="IntroText">
    <w:name w:val="Intro Text"/>
    <w:pPr>
      <w:tabs>
        <w:tab w:val="left" w:pos="360"/>
      </w:tabs>
      <w:autoSpaceDE w:val="0"/>
      <w:autoSpaceDN w:val="0"/>
      <w:spacing w:after="120" w:line="240" w:lineRule="exact"/>
    </w:pPr>
    <w:rPr>
      <w:noProof/>
      <w:sz w:val="22"/>
      <w:szCs w:val="22"/>
    </w:rPr>
  </w:style>
  <w:style w:type="paragraph" w:customStyle="1" w:styleId="IntroLast">
    <w:name w:val="Intro Last"/>
    <w:basedOn w:val="IntroText"/>
    <w:next w:val="Normal"/>
    <w:pPr>
      <w:pBdr>
        <w:bottom w:val="dotted" w:sz="18" w:space="12" w:color="808080"/>
      </w:pBdr>
      <w:spacing w:after="360"/>
    </w:pPr>
  </w:style>
  <w:style w:type="paragraph" w:customStyle="1" w:styleId="MarginArtDirective">
    <w:name w:val="Margin Art Directive"/>
    <w:basedOn w:val="Production"/>
    <w:next w:val="Normal"/>
    <w:rPr>
      <w:color w:val="800080"/>
    </w:rPr>
  </w:style>
  <w:style w:type="paragraph" w:customStyle="1" w:styleId="NumList">
    <w:name w:val="Num List"/>
    <w:basedOn w:val="Normal"/>
    <w:pPr>
      <w:tabs>
        <w:tab w:val="right" w:pos="1224"/>
        <w:tab w:val="left" w:pos="1440"/>
      </w:tabs>
      <w:spacing w:after="200"/>
      <w:ind w:left="1440" w:hanging="720"/>
    </w:pPr>
  </w:style>
  <w:style w:type="paragraph" w:customStyle="1" w:styleId="NumList2">
    <w:name w:val="Num List 2"/>
    <w:basedOn w:val="NumList"/>
    <w:pPr>
      <w:tabs>
        <w:tab w:val="clear" w:pos="1224"/>
        <w:tab w:val="clear" w:pos="1440"/>
        <w:tab w:val="right" w:pos="1944"/>
        <w:tab w:val="left" w:pos="2160"/>
      </w:tabs>
      <w:ind w:left="2160" w:hanging="2160"/>
    </w:pPr>
  </w:style>
  <w:style w:type="paragraph" w:customStyle="1" w:styleId="Num2Last">
    <w:name w:val="Num 2 Last"/>
    <w:basedOn w:val="NumList2"/>
    <w:next w:val="Normal"/>
    <w:pPr>
      <w:spacing w:after="400"/>
    </w:pPr>
  </w:style>
  <w:style w:type="paragraph" w:customStyle="1" w:styleId="NumLast">
    <w:name w:val="Num Last"/>
    <w:basedOn w:val="NumList"/>
    <w:next w:val="Normal"/>
    <w:pPr>
      <w:spacing w:after="400"/>
    </w:pPr>
  </w:style>
  <w:style w:type="character" w:styleId="PageNumber">
    <w:name w:val="page number"/>
    <w:basedOn w:val="DefaultParagraphFont"/>
  </w:style>
  <w:style w:type="paragraph" w:customStyle="1" w:styleId="Part">
    <w:name w:val="Part #"/>
    <w:basedOn w:val="Chap"/>
    <w:next w:val="Normal"/>
  </w:style>
  <w:style w:type="paragraph" w:customStyle="1" w:styleId="PartTitle">
    <w:name w:val="Part Title"/>
    <w:basedOn w:val="ChapTitle"/>
    <w:next w:val="InThisPart"/>
  </w:style>
  <w:style w:type="paragraph" w:customStyle="1" w:styleId="PhotoCredit">
    <w:name w:val="Photo Credit"/>
    <w:next w:val="Normal"/>
    <w:pPr>
      <w:autoSpaceDE w:val="0"/>
      <w:autoSpaceDN w:val="0"/>
      <w:spacing w:after="80" w:line="160" w:lineRule="exact"/>
    </w:pPr>
    <w:rPr>
      <w:i/>
      <w:iCs/>
      <w:noProof/>
      <w:sz w:val="16"/>
      <w:szCs w:val="16"/>
    </w:rPr>
  </w:style>
  <w:style w:type="paragraph" w:styleId="Quote">
    <w:name w:val="Quote"/>
    <w:basedOn w:val="Normal"/>
    <w:qFormat/>
    <w:pPr>
      <w:ind w:left="1440" w:right="720"/>
    </w:pPr>
    <w:rPr>
      <w:i/>
      <w:iCs/>
    </w:rPr>
  </w:style>
  <w:style w:type="paragraph" w:customStyle="1" w:styleId="QuoteCredit">
    <w:name w:val="Quote Credit"/>
    <w:basedOn w:val="Quote"/>
    <w:next w:val="Normal"/>
    <w:pPr>
      <w:jc w:val="right"/>
    </w:pPr>
  </w:style>
  <w:style w:type="paragraph" w:customStyle="1" w:styleId="SBBody">
    <w:name w:val="SB Body"/>
    <w:pPr>
      <w:autoSpaceDE w:val="0"/>
      <w:autoSpaceDN w:val="0"/>
      <w:spacing w:after="120" w:line="220" w:lineRule="exact"/>
    </w:pPr>
    <w:rPr>
      <w:rFonts w:ascii="Arial" w:hAnsi="Arial" w:cs="Arial"/>
      <w:noProof/>
      <w:sz w:val="22"/>
      <w:szCs w:val="22"/>
    </w:rPr>
  </w:style>
  <w:style w:type="paragraph" w:customStyle="1" w:styleId="SBCode">
    <w:name w:val="SB Code"/>
    <w:basedOn w:val="SBBody"/>
    <w:rPr>
      <w:rFonts w:ascii="Courier New" w:hAnsi="Courier New" w:cs="Courier New"/>
    </w:rPr>
  </w:style>
  <w:style w:type="paragraph" w:customStyle="1" w:styleId="SBHead">
    <w:name w:val="SB Head"/>
    <w:next w:val="SBBody"/>
    <w:pPr>
      <w:keepNext/>
      <w:autoSpaceDE w:val="0"/>
      <w:autoSpaceDN w:val="0"/>
      <w:spacing w:before="120" w:after="240" w:line="320" w:lineRule="exact"/>
      <w:jc w:val="center"/>
    </w:pPr>
    <w:rPr>
      <w:rFonts w:ascii="Arial" w:hAnsi="Arial" w:cs="Arial"/>
      <w:b/>
      <w:bCs/>
      <w:noProof/>
      <w:sz w:val="32"/>
      <w:szCs w:val="32"/>
    </w:rPr>
  </w:style>
  <w:style w:type="paragraph" w:customStyle="1" w:styleId="SBIndent">
    <w:name w:val="SB Indent"/>
    <w:basedOn w:val="SBBody"/>
    <w:pPr>
      <w:tabs>
        <w:tab w:val="left" w:pos="216"/>
        <w:tab w:val="left" w:pos="432"/>
      </w:tabs>
      <w:ind w:left="432" w:hanging="432"/>
    </w:pPr>
  </w:style>
  <w:style w:type="paragraph" w:customStyle="1" w:styleId="TBBody">
    <w:name w:val="TB Body"/>
    <w:pPr>
      <w:widowControl w:val="0"/>
      <w:autoSpaceDE w:val="0"/>
      <w:autoSpaceDN w:val="0"/>
      <w:spacing w:after="120" w:line="220" w:lineRule="exact"/>
      <w:ind w:left="1080" w:right="360"/>
    </w:pPr>
    <w:rPr>
      <w:rFonts w:ascii="Arial" w:hAnsi="Arial" w:cs="Arial"/>
      <w:sz w:val="22"/>
      <w:szCs w:val="22"/>
    </w:rPr>
  </w:style>
  <w:style w:type="paragraph" w:customStyle="1" w:styleId="TBColHead">
    <w:name w:val="TB Col Head"/>
    <w:next w:val="TBBody"/>
    <w:pPr>
      <w:widowControl w:val="0"/>
      <w:pBdr>
        <w:bottom w:val="single" w:sz="4" w:space="4" w:color="auto"/>
      </w:pBdr>
      <w:autoSpaceDE w:val="0"/>
      <w:autoSpaceDN w:val="0"/>
      <w:spacing w:before="20" w:after="120" w:line="240" w:lineRule="exact"/>
      <w:ind w:left="1080" w:right="360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TBHead">
    <w:name w:val="TB Head"/>
    <w:next w:val="TBColHead"/>
    <w:pPr>
      <w:widowControl w:val="0"/>
      <w:pBdr>
        <w:top w:val="single" w:sz="18" w:space="6" w:color="auto"/>
        <w:bottom w:val="single" w:sz="18" w:space="6" w:color="auto"/>
      </w:pBdr>
      <w:tabs>
        <w:tab w:val="center" w:pos="5400"/>
      </w:tabs>
      <w:autoSpaceDE w:val="0"/>
      <w:autoSpaceDN w:val="0"/>
      <w:spacing w:before="360" w:after="80" w:line="280" w:lineRule="exact"/>
      <w:ind w:left="720"/>
    </w:pPr>
    <w:rPr>
      <w:rFonts w:ascii="Arial" w:hAnsi="Arial" w:cs="Arial"/>
      <w:b/>
      <w:bCs/>
      <w:sz w:val="28"/>
      <w:szCs w:val="28"/>
    </w:rPr>
  </w:style>
  <w:style w:type="paragraph" w:customStyle="1" w:styleId="TBLast">
    <w:name w:val="TB Last"/>
    <w:next w:val="Normal"/>
    <w:pPr>
      <w:pBdr>
        <w:bottom w:val="single" w:sz="12" w:space="4" w:color="auto"/>
      </w:pBdr>
      <w:autoSpaceDE w:val="0"/>
      <w:autoSpaceDN w:val="0"/>
      <w:spacing w:after="480" w:line="220" w:lineRule="exact"/>
      <w:ind w:left="1080" w:right="360"/>
    </w:pPr>
    <w:rPr>
      <w:rFonts w:ascii="Arial" w:hAnsi="Arial" w:cs="Arial"/>
      <w:noProof/>
      <w:sz w:val="22"/>
      <w:szCs w:val="22"/>
    </w:rPr>
  </w:style>
  <w:style w:type="paragraph" w:customStyle="1" w:styleId="Unnumbered">
    <w:name w:val="Unnumbered"/>
    <w:basedOn w:val="NumList"/>
    <w:pPr>
      <w:tabs>
        <w:tab w:val="clear" w:pos="1440"/>
      </w:tabs>
      <w:ind w:firstLine="0"/>
    </w:pPr>
  </w:style>
  <w:style w:type="paragraph" w:customStyle="1" w:styleId="Unnumbered-Last">
    <w:name w:val="Unnumbered-Last"/>
    <w:basedOn w:val="Unnumbered"/>
    <w:next w:val="Normal"/>
    <w:pPr>
      <w:spacing w:after="400"/>
    </w:pPr>
  </w:style>
  <w:style w:type="paragraph" w:customStyle="1" w:styleId="CaptionUnder">
    <w:name w:val="Caption Under"/>
    <w:pPr>
      <w:widowControl w:val="0"/>
      <w:autoSpaceDE w:val="0"/>
      <w:autoSpaceDN w:val="0"/>
      <w:spacing w:before="120" w:after="120" w:line="230" w:lineRule="exact"/>
    </w:pPr>
    <w:rPr>
      <w:rFonts w:ascii="Arial" w:hAnsi="Arial" w:cs="Arial"/>
      <w:noProof/>
    </w:rPr>
  </w:style>
  <w:style w:type="paragraph" w:customStyle="1" w:styleId="PhotoCreditPermission">
    <w:name w:val="Photo Credit/Permission"/>
    <w:pPr>
      <w:autoSpaceDE w:val="0"/>
      <w:autoSpaceDN w:val="0"/>
      <w:spacing w:after="80" w:line="160" w:lineRule="exact"/>
    </w:pPr>
    <w:rPr>
      <w:rFonts w:ascii="Arial" w:hAnsi="Arial" w:cs="Arial"/>
      <w:noProof/>
      <w:sz w:val="12"/>
      <w:szCs w:val="12"/>
    </w:rPr>
  </w:style>
  <w:style w:type="paragraph" w:styleId="DocumentMap">
    <w:name w:val="Document Map"/>
    <w:basedOn w:val="Normal"/>
    <w:semiHidden/>
    <w:rsid w:val="00A32CF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rsid w:val="00403E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3E94"/>
    <w:rPr>
      <w:sz w:val="20"/>
      <w:szCs w:val="20"/>
    </w:rPr>
  </w:style>
  <w:style w:type="character" w:customStyle="1" w:styleId="CommentTextChar">
    <w:name w:val="Comment Text Char"/>
    <w:link w:val="CommentText"/>
    <w:rsid w:val="00403E9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03E94"/>
    <w:rPr>
      <w:b/>
      <w:bCs/>
    </w:rPr>
  </w:style>
  <w:style w:type="character" w:customStyle="1" w:styleId="CommentSubjectChar">
    <w:name w:val="Comment Subject Char"/>
    <w:link w:val="CommentSubject"/>
    <w:rsid w:val="00403E94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403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03E94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765C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spacing w:after="240" w:line="260" w:lineRule="exact"/>
      <w:ind w:left="72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480" w:line="480" w:lineRule="exact"/>
      <w:ind w:left="0"/>
      <w:outlineLvl w:val="0"/>
    </w:pPr>
    <w:rPr>
      <w:rFonts w:ascii="Georgia" w:hAnsi="Georgia" w:cs="Georgia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80" w:after="200" w:line="360" w:lineRule="exact"/>
      <w:outlineLvl w:val="1"/>
    </w:pPr>
    <w:rPr>
      <w:rFonts w:ascii="Georgia" w:hAnsi="Georgia" w:cs="Georgia"/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spacing w:before="240" w:after="200"/>
      <w:outlineLvl w:val="2"/>
    </w:pPr>
    <w:rPr>
      <w:rFonts w:ascii="Georgia" w:hAnsi="Georgia" w:cs="Georgia"/>
      <w:b/>
      <w:bCs/>
    </w:rPr>
  </w:style>
  <w:style w:type="paragraph" w:styleId="Heading4">
    <w:name w:val="heading 4"/>
    <w:basedOn w:val="Normal"/>
    <w:next w:val="Normal"/>
    <w:qFormat/>
    <w:pPr>
      <w:keepNext/>
      <w:spacing w:before="200" w:after="100" w:line="220" w:lineRule="exact"/>
      <w:outlineLvl w:val="3"/>
    </w:pPr>
    <w:rPr>
      <w:rFonts w:ascii="Georgia" w:hAnsi="Georgia" w:cs="Georgia"/>
      <w:b/>
      <w:bCs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pPr>
      <w:tabs>
        <w:tab w:val="right" w:pos="1224"/>
        <w:tab w:val="left" w:pos="1440"/>
      </w:tabs>
      <w:spacing w:after="200"/>
      <w:ind w:left="1440" w:hanging="720"/>
    </w:pPr>
  </w:style>
  <w:style w:type="paragraph" w:customStyle="1" w:styleId="Bullet2">
    <w:name w:val="Bullet 2"/>
    <w:basedOn w:val="Bullet"/>
    <w:pPr>
      <w:tabs>
        <w:tab w:val="clear" w:pos="1224"/>
        <w:tab w:val="clear" w:pos="1440"/>
        <w:tab w:val="right" w:pos="1944"/>
        <w:tab w:val="left" w:pos="2160"/>
      </w:tabs>
      <w:ind w:left="2160" w:hanging="2160"/>
    </w:pPr>
  </w:style>
  <w:style w:type="paragraph" w:customStyle="1" w:styleId="Bullet2Last">
    <w:name w:val="Bullet 2 Last"/>
    <w:basedOn w:val="Bullet2"/>
    <w:next w:val="Normal"/>
    <w:pPr>
      <w:spacing w:after="400"/>
    </w:pPr>
  </w:style>
  <w:style w:type="paragraph" w:customStyle="1" w:styleId="BulletLast">
    <w:name w:val="Bullet Last"/>
    <w:basedOn w:val="Bullet"/>
    <w:next w:val="Normal"/>
    <w:pPr>
      <w:spacing w:after="400"/>
    </w:pPr>
  </w:style>
  <w:style w:type="paragraph" w:styleId="Caption">
    <w:name w:val="caption"/>
    <w:basedOn w:val="Normal"/>
    <w:next w:val="Normal"/>
    <w:qFormat/>
    <w:pPr>
      <w:pBdr>
        <w:top w:val="single" w:sz="12" w:space="6" w:color="auto"/>
        <w:bottom w:val="single" w:sz="12" w:space="6" w:color="auto"/>
      </w:pBdr>
      <w:spacing w:before="120" w:line="240" w:lineRule="exact"/>
      <w:ind w:left="0"/>
    </w:pPr>
    <w:rPr>
      <w:rFonts w:ascii="Arial" w:hAnsi="Arial" w:cs="Arial"/>
      <w:sz w:val="22"/>
      <w:szCs w:val="22"/>
    </w:rPr>
  </w:style>
  <w:style w:type="paragraph" w:customStyle="1" w:styleId="Chap">
    <w:name w:val="Chap #"/>
    <w:next w:val="Normal"/>
    <w:pPr>
      <w:widowControl w:val="0"/>
      <w:autoSpaceDE w:val="0"/>
      <w:autoSpaceDN w:val="0"/>
      <w:spacing w:before="240" w:after="240" w:line="240" w:lineRule="exact"/>
      <w:jc w:val="center"/>
    </w:pPr>
    <w:rPr>
      <w:rFonts w:ascii="Arial" w:hAnsi="Arial" w:cs="Arial"/>
      <w:b/>
      <w:bCs/>
      <w:sz w:val="36"/>
      <w:szCs w:val="36"/>
      <w:u w:val="single"/>
    </w:rPr>
  </w:style>
  <w:style w:type="paragraph" w:customStyle="1" w:styleId="ChapTitle">
    <w:name w:val="Chap Title"/>
    <w:next w:val="Normal"/>
    <w:pPr>
      <w:autoSpaceDE w:val="0"/>
      <w:autoSpaceDN w:val="0"/>
      <w:spacing w:line="560" w:lineRule="exact"/>
      <w:jc w:val="center"/>
    </w:pPr>
    <w:rPr>
      <w:rFonts w:ascii="Arial Black" w:hAnsi="Arial Black" w:cs="Arial Black"/>
      <w:noProof/>
      <w:sz w:val="48"/>
      <w:szCs w:val="48"/>
    </w:rPr>
  </w:style>
  <w:style w:type="paragraph" w:customStyle="1" w:styleId="Code">
    <w:name w:val="Code"/>
    <w:pPr>
      <w:widowControl w:val="0"/>
      <w:autoSpaceDE w:val="0"/>
      <w:autoSpaceDN w:val="0"/>
      <w:spacing w:after="60" w:line="240" w:lineRule="exact"/>
      <w:ind w:left="1440" w:hanging="720"/>
    </w:pPr>
    <w:rPr>
      <w:rFonts w:ascii="Courier New" w:hAnsi="Courier New" w:cs="Courier New"/>
      <w:sz w:val="24"/>
      <w:szCs w:val="24"/>
    </w:rPr>
  </w:style>
  <w:style w:type="paragraph" w:customStyle="1" w:styleId="CodeLast">
    <w:name w:val="Code Last"/>
    <w:basedOn w:val="Code"/>
    <w:next w:val="Normal"/>
    <w:pPr>
      <w:spacing w:after="400"/>
    </w:pPr>
  </w:style>
  <w:style w:type="paragraph" w:customStyle="1" w:styleId="Code-Indent">
    <w:name w:val="Code-Indent"/>
    <w:basedOn w:val="Code"/>
    <w:pPr>
      <w:ind w:left="1800"/>
    </w:pPr>
  </w:style>
  <w:style w:type="paragraph" w:customStyle="1" w:styleId="Code-IndentLast">
    <w:name w:val="Code-Indent Last"/>
    <w:basedOn w:val="Code-Indent"/>
    <w:next w:val="Normal"/>
    <w:pPr>
      <w:spacing w:after="400"/>
    </w:pPr>
  </w:style>
  <w:style w:type="paragraph" w:customStyle="1" w:styleId="Production">
    <w:name w:val="Production"/>
    <w:pPr>
      <w:widowControl w:val="0"/>
      <w:autoSpaceDE w:val="0"/>
      <w:autoSpaceDN w:val="0"/>
    </w:pPr>
    <w:rPr>
      <w:b/>
      <w:bCs/>
      <w:i/>
      <w:iCs/>
      <w:color w:val="0000FF"/>
      <w:sz w:val="24"/>
      <w:szCs w:val="24"/>
    </w:rPr>
  </w:style>
  <w:style w:type="paragraph" w:customStyle="1" w:styleId="Query">
    <w:name w:val="Query"/>
    <w:basedOn w:val="Production"/>
    <w:pPr>
      <w:spacing w:after="240"/>
    </w:pPr>
    <w:rPr>
      <w:color w:val="FF0000"/>
    </w:rPr>
  </w:style>
  <w:style w:type="paragraph" w:customStyle="1" w:styleId="EditorQuery">
    <w:name w:val="Editor Query"/>
    <w:basedOn w:val="Query"/>
    <w:rPr>
      <w:color w:val="FF00FF"/>
    </w:rPr>
  </w:style>
  <w:style w:type="paragraph" w:customStyle="1" w:styleId="Figure">
    <w:name w:val="Figure"/>
    <w:next w:val="Normal"/>
    <w:pPr>
      <w:autoSpaceDE w:val="0"/>
      <w:autoSpaceDN w:val="0"/>
      <w:spacing w:before="120" w:after="120"/>
      <w:ind w:left="720"/>
    </w:pPr>
    <w:rPr>
      <w:noProof/>
    </w:rPr>
  </w:style>
  <w:style w:type="paragraph" w:customStyle="1" w:styleId="Figurecalloutordirective">
    <w:name w:val="Figure callout or directive"/>
    <w:basedOn w:val="Production"/>
    <w:next w:val="Normal"/>
    <w:rPr>
      <w:color w:val="008000"/>
    </w:rPr>
  </w:style>
  <w:style w:type="paragraph" w:customStyle="1" w:styleId="InThisPart">
    <w:name w:val="In This Part"/>
    <w:basedOn w:val="Heading2"/>
    <w:next w:val="Normal"/>
    <w:pPr>
      <w:outlineLvl w:val="9"/>
    </w:pPr>
  </w:style>
  <w:style w:type="paragraph" w:customStyle="1" w:styleId="IntroHead">
    <w:name w:val="Intro Head"/>
    <w:next w:val="Normal"/>
    <w:pPr>
      <w:pBdr>
        <w:top w:val="dotted" w:sz="18" w:space="12" w:color="808080"/>
      </w:pBdr>
      <w:autoSpaceDE w:val="0"/>
      <w:autoSpaceDN w:val="0"/>
      <w:spacing w:before="360" w:after="240" w:line="280" w:lineRule="exact"/>
    </w:pPr>
    <w:rPr>
      <w:b/>
      <w:bCs/>
      <w:i/>
      <w:iCs/>
      <w:noProof/>
      <w:sz w:val="24"/>
      <w:szCs w:val="24"/>
    </w:rPr>
  </w:style>
  <w:style w:type="paragraph" w:customStyle="1" w:styleId="IntroText">
    <w:name w:val="Intro Text"/>
    <w:pPr>
      <w:tabs>
        <w:tab w:val="left" w:pos="360"/>
      </w:tabs>
      <w:autoSpaceDE w:val="0"/>
      <w:autoSpaceDN w:val="0"/>
      <w:spacing w:after="120" w:line="240" w:lineRule="exact"/>
    </w:pPr>
    <w:rPr>
      <w:noProof/>
      <w:sz w:val="22"/>
      <w:szCs w:val="22"/>
    </w:rPr>
  </w:style>
  <w:style w:type="paragraph" w:customStyle="1" w:styleId="IntroLast">
    <w:name w:val="Intro Last"/>
    <w:basedOn w:val="IntroText"/>
    <w:next w:val="Normal"/>
    <w:pPr>
      <w:pBdr>
        <w:bottom w:val="dotted" w:sz="18" w:space="12" w:color="808080"/>
      </w:pBdr>
      <w:spacing w:after="360"/>
    </w:pPr>
  </w:style>
  <w:style w:type="paragraph" w:customStyle="1" w:styleId="MarginArtDirective">
    <w:name w:val="Margin Art Directive"/>
    <w:basedOn w:val="Production"/>
    <w:next w:val="Normal"/>
    <w:rPr>
      <w:color w:val="800080"/>
    </w:rPr>
  </w:style>
  <w:style w:type="paragraph" w:customStyle="1" w:styleId="NumList">
    <w:name w:val="Num List"/>
    <w:basedOn w:val="Normal"/>
    <w:pPr>
      <w:tabs>
        <w:tab w:val="right" w:pos="1224"/>
        <w:tab w:val="left" w:pos="1440"/>
      </w:tabs>
      <w:spacing w:after="200"/>
      <w:ind w:left="1440" w:hanging="720"/>
    </w:pPr>
  </w:style>
  <w:style w:type="paragraph" w:customStyle="1" w:styleId="NumList2">
    <w:name w:val="Num List 2"/>
    <w:basedOn w:val="NumList"/>
    <w:pPr>
      <w:tabs>
        <w:tab w:val="clear" w:pos="1224"/>
        <w:tab w:val="clear" w:pos="1440"/>
        <w:tab w:val="right" w:pos="1944"/>
        <w:tab w:val="left" w:pos="2160"/>
      </w:tabs>
      <w:ind w:left="2160" w:hanging="2160"/>
    </w:pPr>
  </w:style>
  <w:style w:type="paragraph" w:customStyle="1" w:styleId="Num2Last">
    <w:name w:val="Num 2 Last"/>
    <w:basedOn w:val="NumList2"/>
    <w:next w:val="Normal"/>
    <w:pPr>
      <w:spacing w:after="400"/>
    </w:pPr>
  </w:style>
  <w:style w:type="paragraph" w:customStyle="1" w:styleId="NumLast">
    <w:name w:val="Num Last"/>
    <w:basedOn w:val="NumList"/>
    <w:next w:val="Normal"/>
    <w:pPr>
      <w:spacing w:after="400"/>
    </w:pPr>
  </w:style>
  <w:style w:type="character" w:styleId="PageNumber">
    <w:name w:val="page number"/>
    <w:basedOn w:val="DefaultParagraphFont"/>
  </w:style>
  <w:style w:type="paragraph" w:customStyle="1" w:styleId="Part">
    <w:name w:val="Part #"/>
    <w:basedOn w:val="Chap"/>
    <w:next w:val="Normal"/>
  </w:style>
  <w:style w:type="paragraph" w:customStyle="1" w:styleId="PartTitle">
    <w:name w:val="Part Title"/>
    <w:basedOn w:val="ChapTitle"/>
    <w:next w:val="InThisPart"/>
  </w:style>
  <w:style w:type="paragraph" w:customStyle="1" w:styleId="PhotoCredit">
    <w:name w:val="Photo Credit"/>
    <w:next w:val="Normal"/>
    <w:pPr>
      <w:autoSpaceDE w:val="0"/>
      <w:autoSpaceDN w:val="0"/>
      <w:spacing w:after="80" w:line="160" w:lineRule="exact"/>
    </w:pPr>
    <w:rPr>
      <w:i/>
      <w:iCs/>
      <w:noProof/>
      <w:sz w:val="16"/>
      <w:szCs w:val="16"/>
    </w:rPr>
  </w:style>
  <w:style w:type="paragraph" w:styleId="Quote">
    <w:name w:val="Quote"/>
    <w:basedOn w:val="Normal"/>
    <w:qFormat/>
    <w:pPr>
      <w:ind w:left="1440" w:right="720"/>
    </w:pPr>
    <w:rPr>
      <w:i/>
      <w:iCs/>
    </w:rPr>
  </w:style>
  <w:style w:type="paragraph" w:customStyle="1" w:styleId="QuoteCredit">
    <w:name w:val="Quote Credit"/>
    <w:basedOn w:val="Quote"/>
    <w:next w:val="Normal"/>
    <w:pPr>
      <w:jc w:val="right"/>
    </w:pPr>
  </w:style>
  <w:style w:type="paragraph" w:customStyle="1" w:styleId="SBBody">
    <w:name w:val="SB Body"/>
    <w:pPr>
      <w:autoSpaceDE w:val="0"/>
      <w:autoSpaceDN w:val="0"/>
      <w:spacing w:after="120" w:line="220" w:lineRule="exact"/>
    </w:pPr>
    <w:rPr>
      <w:rFonts w:ascii="Arial" w:hAnsi="Arial" w:cs="Arial"/>
      <w:noProof/>
      <w:sz w:val="22"/>
      <w:szCs w:val="22"/>
    </w:rPr>
  </w:style>
  <w:style w:type="paragraph" w:customStyle="1" w:styleId="SBCode">
    <w:name w:val="SB Code"/>
    <w:basedOn w:val="SBBody"/>
    <w:rPr>
      <w:rFonts w:ascii="Courier New" w:hAnsi="Courier New" w:cs="Courier New"/>
    </w:rPr>
  </w:style>
  <w:style w:type="paragraph" w:customStyle="1" w:styleId="SBHead">
    <w:name w:val="SB Head"/>
    <w:next w:val="SBBody"/>
    <w:pPr>
      <w:keepNext/>
      <w:autoSpaceDE w:val="0"/>
      <w:autoSpaceDN w:val="0"/>
      <w:spacing w:before="120" w:after="240" w:line="320" w:lineRule="exact"/>
      <w:jc w:val="center"/>
    </w:pPr>
    <w:rPr>
      <w:rFonts w:ascii="Arial" w:hAnsi="Arial" w:cs="Arial"/>
      <w:b/>
      <w:bCs/>
      <w:noProof/>
      <w:sz w:val="32"/>
      <w:szCs w:val="32"/>
    </w:rPr>
  </w:style>
  <w:style w:type="paragraph" w:customStyle="1" w:styleId="SBIndent">
    <w:name w:val="SB Indent"/>
    <w:basedOn w:val="SBBody"/>
    <w:pPr>
      <w:tabs>
        <w:tab w:val="left" w:pos="216"/>
        <w:tab w:val="left" w:pos="432"/>
      </w:tabs>
      <w:ind w:left="432" w:hanging="432"/>
    </w:pPr>
  </w:style>
  <w:style w:type="paragraph" w:customStyle="1" w:styleId="TBBody">
    <w:name w:val="TB Body"/>
    <w:pPr>
      <w:widowControl w:val="0"/>
      <w:autoSpaceDE w:val="0"/>
      <w:autoSpaceDN w:val="0"/>
      <w:spacing w:after="120" w:line="220" w:lineRule="exact"/>
      <w:ind w:left="1080" w:right="360"/>
    </w:pPr>
    <w:rPr>
      <w:rFonts w:ascii="Arial" w:hAnsi="Arial" w:cs="Arial"/>
      <w:sz w:val="22"/>
      <w:szCs w:val="22"/>
    </w:rPr>
  </w:style>
  <w:style w:type="paragraph" w:customStyle="1" w:styleId="TBColHead">
    <w:name w:val="TB Col Head"/>
    <w:next w:val="TBBody"/>
    <w:pPr>
      <w:widowControl w:val="0"/>
      <w:pBdr>
        <w:bottom w:val="single" w:sz="4" w:space="4" w:color="auto"/>
      </w:pBdr>
      <w:autoSpaceDE w:val="0"/>
      <w:autoSpaceDN w:val="0"/>
      <w:spacing w:before="20" w:after="120" w:line="240" w:lineRule="exact"/>
      <w:ind w:left="1080" w:right="360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TBHead">
    <w:name w:val="TB Head"/>
    <w:next w:val="TBColHead"/>
    <w:pPr>
      <w:widowControl w:val="0"/>
      <w:pBdr>
        <w:top w:val="single" w:sz="18" w:space="6" w:color="auto"/>
        <w:bottom w:val="single" w:sz="18" w:space="6" w:color="auto"/>
      </w:pBdr>
      <w:tabs>
        <w:tab w:val="center" w:pos="5400"/>
      </w:tabs>
      <w:autoSpaceDE w:val="0"/>
      <w:autoSpaceDN w:val="0"/>
      <w:spacing w:before="360" w:after="80" w:line="280" w:lineRule="exact"/>
      <w:ind w:left="720"/>
    </w:pPr>
    <w:rPr>
      <w:rFonts w:ascii="Arial" w:hAnsi="Arial" w:cs="Arial"/>
      <w:b/>
      <w:bCs/>
      <w:sz w:val="28"/>
      <w:szCs w:val="28"/>
    </w:rPr>
  </w:style>
  <w:style w:type="paragraph" w:customStyle="1" w:styleId="TBLast">
    <w:name w:val="TB Last"/>
    <w:next w:val="Normal"/>
    <w:pPr>
      <w:pBdr>
        <w:bottom w:val="single" w:sz="12" w:space="4" w:color="auto"/>
      </w:pBdr>
      <w:autoSpaceDE w:val="0"/>
      <w:autoSpaceDN w:val="0"/>
      <w:spacing w:after="480" w:line="220" w:lineRule="exact"/>
      <w:ind w:left="1080" w:right="360"/>
    </w:pPr>
    <w:rPr>
      <w:rFonts w:ascii="Arial" w:hAnsi="Arial" w:cs="Arial"/>
      <w:noProof/>
      <w:sz w:val="22"/>
      <w:szCs w:val="22"/>
    </w:rPr>
  </w:style>
  <w:style w:type="paragraph" w:customStyle="1" w:styleId="Unnumbered">
    <w:name w:val="Unnumbered"/>
    <w:basedOn w:val="NumList"/>
    <w:pPr>
      <w:tabs>
        <w:tab w:val="clear" w:pos="1440"/>
      </w:tabs>
      <w:ind w:firstLine="0"/>
    </w:pPr>
  </w:style>
  <w:style w:type="paragraph" w:customStyle="1" w:styleId="Unnumbered-Last">
    <w:name w:val="Unnumbered-Last"/>
    <w:basedOn w:val="Unnumbered"/>
    <w:next w:val="Normal"/>
    <w:pPr>
      <w:spacing w:after="400"/>
    </w:pPr>
  </w:style>
  <w:style w:type="paragraph" w:customStyle="1" w:styleId="CaptionUnder">
    <w:name w:val="Caption Under"/>
    <w:pPr>
      <w:widowControl w:val="0"/>
      <w:autoSpaceDE w:val="0"/>
      <w:autoSpaceDN w:val="0"/>
      <w:spacing w:before="120" w:after="120" w:line="230" w:lineRule="exact"/>
    </w:pPr>
    <w:rPr>
      <w:rFonts w:ascii="Arial" w:hAnsi="Arial" w:cs="Arial"/>
      <w:noProof/>
    </w:rPr>
  </w:style>
  <w:style w:type="paragraph" w:customStyle="1" w:styleId="PhotoCreditPermission">
    <w:name w:val="Photo Credit/Permission"/>
    <w:pPr>
      <w:autoSpaceDE w:val="0"/>
      <w:autoSpaceDN w:val="0"/>
      <w:spacing w:after="80" w:line="160" w:lineRule="exact"/>
    </w:pPr>
    <w:rPr>
      <w:rFonts w:ascii="Arial" w:hAnsi="Arial" w:cs="Arial"/>
      <w:noProof/>
      <w:sz w:val="12"/>
      <w:szCs w:val="12"/>
    </w:rPr>
  </w:style>
  <w:style w:type="paragraph" w:styleId="DocumentMap">
    <w:name w:val="Document Map"/>
    <w:basedOn w:val="Normal"/>
    <w:semiHidden/>
    <w:rsid w:val="00A32CF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rsid w:val="00403E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3E94"/>
    <w:rPr>
      <w:sz w:val="20"/>
      <w:szCs w:val="20"/>
    </w:rPr>
  </w:style>
  <w:style w:type="character" w:customStyle="1" w:styleId="CommentTextChar">
    <w:name w:val="Comment Text Char"/>
    <w:link w:val="CommentText"/>
    <w:rsid w:val="00403E9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03E94"/>
    <w:rPr>
      <w:b/>
      <w:bCs/>
    </w:rPr>
  </w:style>
  <w:style w:type="character" w:customStyle="1" w:styleId="CommentSubjectChar">
    <w:name w:val="Comment Subject Char"/>
    <w:link w:val="CommentSubject"/>
    <w:rsid w:val="00403E94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403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03E94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765C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705</Words>
  <Characters>4024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13-1A</vt:lpstr>
    </vt:vector>
  </TitlesOfParts>
  <Company>IDG Books Worldwide</Company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13-1A</dc:title>
  <dc:subject/>
  <dc:creator>Megan Decraene</dc:creator>
  <cp:keywords/>
  <cp:lastModifiedBy>Liz Kuball</cp:lastModifiedBy>
  <cp:revision>4</cp:revision>
  <dcterms:created xsi:type="dcterms:W3CDTF">2016-10-05T23:36:00Z</dcterms:created>
  <dcterms:modified xsi:type="dcterms:W3CDTF">2016-10-06T00:48:00Z</dcterms:modified>
</cp:coreProperties>
</file>