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3C81A" w14:textId="77777777" w:rsidR="00E54842" w:rsidRPr="00C1607F" w:rsidRDefault="00151776" w:rsidP="00C1607F">
      <w:pPr>
        <w:pStyle w:val="Heading1"/>
        <w:jc w:val="center"/>
        <w:rPr>
          <w:rFonts w:ascii="Georgia" w:hAnsi="Georgia"/>
        </w:rPr>
      </w:pPr>
      <w:r>
        <w:rPr>
          <w:rFonts w:ascii="Georgia" w:hAnsi="Georgia"/>
        </w:rPr>
        <w:t xml:space="preserve">Chapter 14 </w:t>
      </w:r>
      <w:r w:rsidR="00C26E6D" w:rsidRPr="00030A73">
        <w:rPr>
          <w:rFonts w:ascii="Georgia" w:hAnsi="Georgia"/>
        </w:rPr>
        <w:t>Web Resources</w:t>
      </w:r>
    </w:p>
    <w:p w14:paraId="4D4068B5" w14:textId="77777777" w:rsidR="00E54842" w:rsidRDefault="00E54842" w:rsidP="009D0620">
      <w:pPr>
        <w:rPr>
          <w:b/>
          <w:bCs/>
        </w:rPr>
      </w:pPr>
    </w:p>
    <w:p w14:paraId="3AFDCABC" w14:textId="77777777" w:rsidR="00D438F2" w:rsidRDefault="006C5A2B" w:rsidP="009D0620">
      <w:pPr>
        <w:rPr>
          <w:b/>
          <w:bCs/>
        </w:rPr>
      </w:pPr>
      <w:r>
        <w:rPr>
          <w:b/>
          <w:bCs/>
        </w:rPr>
        <w:t>Crowdf</w:t>
      </w:r>
      <w:r w:rsidR="00D438F2">
        <w:rPr>
          <w:b/>
          <w:bCs/>
        </w:rPr>
        <w:t>unding</w:t>
      </w:r>
    </w:p>
    <w:p w14:paraId="3557661D" w14:textId="77777777" w:rsidR="00D438F2" w:rsidRDefault="00FD3C27" w:rsidP="009D0620">
      <w:pPr>
        <w:rPr>
          <w:bCs/>
        </w:rPr>
      </w:pPr>
      <w:hyperlink r:id="rId6" w:history="1">
        <w:r w:rsidR="006C5A2B">
          <w:rPr>
            <w:rStyle w:val="Hyperlink"/>
            <w:bCs/>
          </w:rPr>
          <w:t>http://www.idealware.org</w:t>
        </w:r>
      </w:hyperlink>
    </w:p>
    <w:p w14:paraId="74F53BE0" w14:textId="77777777" w:rsidR="00D438F2" w:rsidRDefault="00FD3C27" w:rsidP="009D0620">
      <w:pPr>
        <w:rPr>
          <w:bCs/>
        </w:rPr>
      </w:pPr>
      <w:hyperlink r:id="rId7" w:history="1">
        <w:r w:rsidR="006C5A2B">
          <w:rPr>
            <w:rStyle w:val="Hyperlink"/>
            <w:bCs/>
          </w:rPr>
          <w:t>http://www.fundly.com</w:t>
        </w:r>
      </w:hyperlink>
    </w:p>
    <w:p w14:paraId="7F06FC4E" w14:textId="77777777" w:rsidR="00D438F2" w:rsidRDefault="00FD3C27" w:rsidP="009D0620">
      <w:pPr>
        <w:rPr>
          <w:bCs/>
        </w:rPr>
      </w:pPr>
      <w:hyperlink r:id="rId8" w:history="1">
        <w:r w:rsidR="006C5A2B">
          <w:rPr>
            <w:rStyle w:val="Hyperlink"/>
            <w:bCs/>
          </w:rPr>
          <w:t>http://www.indiegogo.com</w:t>
        </w:r>
      </w:hyperlink>
    </w:p>
    <w:p w14:paraId="4A0A26F5" w14:textId="77777777" w:rsidR="00D438F2" w:rsidRDefault="00FD3C27" w:rsidP="009D0620">
      <w:pPr>
        <w:rPr>
          <w:bCs/>
        </w:rPr>
      </w:pPr>
      <w:hyperlink r:id="rId9" w:history="1">
        <w:r w:rsidR="006C5A2B">
          <w:rPr>
            <w:rStyle w:val="Hyperlink"/>
            <w:bCs/>
          </w:rPr>
          <w:t>http://www.kickstarter.com</w:t>
        </w:r>
      </w:hyperlink>
    </w:p>
    <w:p w14:paraId="02857121" w14:textId="77777777" w:rsidR="00D438F2" w:rsidRDefault="00FD3C27" w:rsidP="009D0620">
      <w:pPr>
        <w:rPr>
          <w:bCs/>
        </w:rPr>
      </w:pPr>
      <w:hyperlink r:id="rId10" w:history="1">
        <w:r w:rsidR="006C5A2B">
          <w:rPr>
            <w:rStyle w:val="Hyperlink"/>
            <w:bCs/>
          </w:rPr>
          <w:t>http://www.kiva.org</w:t>
        </w:r>
      </w:hyperlink>
    </w:p>
    <w:p w14:paraId="5451B696" w14:textId="77777777" w:rsidR="00D438F2" w:rsidRPr="00D438F2" w:rsidRDefault="006C5A2B" w:rsidP="009D0620">
      <w:pPr>
        <w:rPr>
          <w:bCs/>
        </w:rPr>
      </w:pPr>
      <w:r>
        <w:rPr>
          <w:bCs/>
        </w:rPr>
        <w:t>Before choosing your crowd</w:t>
      </w:r>
      <w:r w:rsidR="00D438F2">
        <w:rPr>
          <w:bCs/>
        </w:rPr>
        <w:t xml:space="preserve">funding platform, we recommend you scan the Idealware website </w:t>
      </w:r>
      <w:r w:rsidR="0039323B">
        <w:rPr>
          <w:bCs/>
        </w:rPr>
        <w:t xml:space="preserve">for articles that </w:t>
      </w:r>
      <w:r w:rsidR="00D438F2">
        <w:rPr>
          <w:bCs/>
        </w:rPr>
        <w:t>compare</w:t>
      </w:r>
      <w:r w:rsidR="0039323B">
        <w:rPr>
          <w:bCs/>
        </w:rPr>
        <w:t xml:space="preserve"> the different options. We name a few</w:t>
      </w:r>
      <w:r w:rsidR="00D438F2">
        <w:rPr>
          <w:bCs/>
        </w:rPr>
        <w:t xml:space="preserve"> here for you to consider: Fundly, Indiegogo, Kickstarter, and Kiv</w:t>
      </w:r>
      <w:r>
        <w:rPr>
          <w:bCs/>
        </w:rPr>
        <w:t>a. Of these, Kiva manages micro</w:t>
      </w:r>
      <w:r w:rsidR="00D438F2">
        <w:rPr>
          <w:bCs/>
        </w:rPr>
        <w:t>loans while the others invite contributions or investments.</w:t>
      </w:r>
    </w:p>
    <w:p w14:paraId="5DD669CA" w14:textId="77777777" w:rsidR="00D438F2" w:rsidRDefault="00D438F2" w:rsidP="009D0620">
      <w:pPr>
        <w:rPr>
          <w:b/>
          <w:bCs/>
        </w:rPr>
      </w:pPr>
    </w:p>
    <w:p w14:paraId="05A55E4D" w14:textId="77777777" w:rsidR="009D0620" w:rsidRDefault="009D0620" w:rsidP="009D0620">
      <w:pPr>
        <w:rPr>
          <w:b/>
          <w:bCs/>
        </w:rPr>
      </w:pPr>
      <w:r>
        <w:rPr>
          <w:b/>
          <w:bCs/>
        </w:rPr>
        <w:t>Direct Mail Information</w:t>
      </w:r>
    </w:p>
    <w:p w14:paraId="341F6360" w14:textId="77777777" w:rsidR="009D0620" w:rsidRDefault="00FD3C27" w:rsidP="009D0620">
      <w:hyperlink r:id="rId11" w:history="1">
        <w:r w:rsidR="009D0620" w:rsidRPr="00826DD6">
          <w:rPr>
            <w:rStyle w:val="Hyperlink"/>
          </w:rPr>
          <w:t>http://www.nonprofitmailers.org</w:t>
        </w:r>
      </w:hyperlink>
    </w:p>
    <w:p w14:paraId="33342494" w14:textId="77777777" w:rsidR="009D0620" w:rsidRDefault="009D0620" w:rsidP="009D0620">
      <w:r>
        <w:t xml:space="preserve">The Alliance of Nonprofit Mailers provides helpful tools on its website for nonprofits conducting </w:t>
      </w:r>
      <w:r w:rsidR="00151776">
        <w:t xml:space="preserve">a </w:t>
      </w:r>
      <w:r w:rsidR="006C5A2B">
        <w:t>direct-</w:t>
      </w:r>
      <w:r>
        <w:t>mail campaign, but you must become a member of the Alliance to gain access to them.</w:t>
      </w:r>
    </w:p>
    <w:p w14:paraId="726C1F46" w14:textId="77777777" w:rsidR="00D438F2" w:rsidRDefault="00D438F2" w:rsidP="009D0620"/>
    <w:p w14:paraId="38F8B4A5" w14:textId="77777777" w:rsidR="00D438F2" w:rsidRDefault="00D438F2" w:rsidP="009D0620">
      <w:pPr>
        <w:rPr>
          <w:b/>
        </w:rPr>
      </w:pPr>
      <w:r>
        <w:rPr>
          <w:b/>
        </w:rPr>
        <w:t>Distributed or Peer-to-Peer Fundraising</w:t>
      </w:r>
    </w:p>
    <w:p w14:paraId="3836ED4B" w14:textId="77777777" w:rsidR="00D92B76" w:rsidRDefault="00FD3C27" w:rsidP="009D0620">
      <w:hyperlink r:id="rId12" w:history="1">
        <w:r w:rsidR="006C5A2B">
          <w:rPr>
            <w:rStyle w:val="Hyperlink"/>
          </w:rPr>
          <w:t>http://www.networkforgood.com</w:t>
        </w:r>
      </w:hyperlink>
    </w:p>
    <w:p w14:paraId="2E3A176F" w14:textId="77777777" w:rsidR="00D438F2" w:rsidRDefault="00FD3C27" w:rsidP="009D0620">
      <w:hyperlink r:id="rId13" w:history="1">
        <w:r w:rsidR="006C5A2B">
          <w:rPr>
            <w:rStyle w:val="Hyperlink"/>
          </w:rPr>
          <w:t>http://www.change.org</w:t>
        </w:r>
      </w:hyperlink>
    </w:p>
    <w:p w14:paraId="05A1D837" w14:textId="77777777" w:rsidR="00D438F2" w:rsidRDefault="00FD3C27" w:rsidP="009D0620">
      <w:hyperlink r:id="rId14" w:history="1">
        <w:r w:rsidR="006C5A2B">
          <w:rPr>
            <w:rStyle w:val="Hyperlink"/>
          </w:rPr>
          <w:t>http://www.changingthepresent.org</w:t>
        </w:r>
      </w:hyperlink>
    </w:p>
    <w:p w14:paraId="2CF0761F" w14:textId="77777777" w:rsidR="00D438F2" w:rsidRDefault="00FD3C27" w:rsidP="009D0620">
      <w:hyperlink r:id="rId15" w:history="1">
        <w:r w:rsidR="006C5A2B">
          <w:rPr>
            <w:rStyle w:val="Hyperlink"/>
          </w:rPr>
          <w:t>http://www.firstgiving.org</w:t>
        </w:r>
      </w:hyperlink>
    </w:p>
    <w:p w14:paraId="1FF04952" w14:textId="77777777" w:rsidR="00D438F2" w:rsidRDefault="00FD3C27" w:rsidP="009D0620">
      <w:hyperlink r:id="rId16" w:history="1">
        <w:r w:rsidR="006C5A2B">
          <w:rPr>
            <w:rStyle w:val="Hyperlink"/>
          </w:rPr>
          <w:t>http://www.causes.com</w:t>
        </w:r>
      </w:hyperlink>
    </w:p>
    <w:p w14:paraId="6039A242" w14:textId="77777777" w:rsidR="00D438F2" w:rsidRPr="0039323B" w:rsidRDefault="0039323B" w:rsidP="009D0620">
      <w:r>
        <w:t>In distributed or peer-to-peer fundraising, your supporters raise money on behalf of your nonprofit organization by creating online donation accounts for your organization and urging their friends and connections to give or volunteer. While tapping into this resource can be great for your organization, you will want to make sure that the message conveyed about your organization is accurate and that the platform used protects the donors’ intentions and data. We list here some of the available platforms for distributed fundraising.</w:t>
      </w:r>
    </w:p>
    <w:p w14:paraId="1E12A528" w14:textId="77777777" w:rsidR="009D0620" w:rsidRDefault="009D0620">
      <w:pPr>
        <w:rPr>
          <w:b/>
          <w:bCs/>
        </w:rPr>
      </w:pPr>
    </w:p>
    <w:p w14:paraId="4C56A794" w14:textId="77777777" w:rsidR="00C26E6D" w:rsidRDefault="00C26E6D">
      <w:pPr>
        <w:rPr>
          <w:b/>
          <w:bCs/>
        </w:rPr>
      </w:pPr>
      <w:r>
        <w:rPr>
          <w:b/>
          <w:bCs/>
        </w:rPr>
        <w:t>Donor Bill of Rights</w:t>
      </w:r>
    </w:p>
    <w:p w14:paraId="3367AD83" w14:textId="77777777" w:rsidR="009D0620" w:rsidRPr="006B3BCA" w:rsidRDefault="00FD3C27">
      <w:pPr>
        <w:rPr>
          <w:bCs/>
        </w:rPr>
      </w:pPr>
      <w:hyperlink r:id="rId17" w:history="1">
        <w:r w:rsidR="009D0620" w:rsidRPr="006323D7">
          <w:rPr>
            <w:rStyle w:val="Hyperlink"/>
            <w:bCs/>
          </w:rPr>
          <w:t>http://www.afpnet.org/Ethics/EnforcementDetail.cfm?ItemNumber=3359</w:t>
        </w:r>
      </w:hyperlink>
    </w:p>
    <w:p w14:paraId="2B783EC7" w14:textId="77777777" w:rsidR="006B3BCA" w:rsidRDefault="008F477D">
      <w:r>
        <w:t xml:space="preserve">In the ethics section </w:t>
      </w:r>
      <w:r w:rsidR="00151776">
        <w:t>of its web</w:t>
      </w:r>
      <w:r>
        <w:t xml:space="preserve">site, </w:t>
      </w:r>
      <w:r w:rsidR="00151776">
        <w:t xml:space="preserve">the </w:t>
      </w:r>
      <w:r w:rsidR="00C26E6D">
        <w:t xml:space="preserve">Association of Fundraising Professionals </w:t>
      </w:r>
      <w:r w:rsidR="006B3BCA">
        <w:t xml:space="preserve">(AFP) </w:t>
      </w:r>
      <w:r w:rsidR="00C26E6D">
        <w:t xml:space="preserve">offers </w:t>
      </w:r>
      <w:r>
        <w:t xml:space="preserve">a Donor Bill of Rights </w:t>
      </w:r>
      <w:r w:rsidR="006B3BCA">
        <w:t xml:space="preserve">that </w:t>
      </w:r>
      <w:r w:rsidR="0017180B">
        <w:t xml:space="preserve">was </w:t>
      </w:r>
      <w:r w:rsidR="006B3BCA">
        <w:t>developed by AFP along with the Association for Healthcare Philanthropy (AHP), the Council for Advancement and Support of Education (CASE), and the Giving Institute: Leading Consultants to Non-Profits</w:t>
      </w:r>
      <w:r w:rsidR="006C5A2B">
        <w:t>,</w:t>
      </w:r>
      <w:r w:rsidR="006B3BCA">
        <w:t xml:space="preserve"> and endorsed by many other entities. The rights are freely posted on its website, but it asks organizations that want to reproduce copies of them to submit a permission request form.</w:t>
      </w:r>
    </w:p>
    <w:p w14:paraId="3F0D1702" w14:textId="77777777" w:rsidR="009D0620" w:rsidRDefault="009D0620"/>
    <w:p w14:paraId="743882D6" w14:textId="77777777" w:rsidR="009D0620" w:rsidRDefault="009D0620" w:rsidP="009D0620">
      <w:pPr>
        <w:rPr>
          <w:b/>
        </w:rPr>
      </w:pPr>
      <w:r>
        <w:rPr>
          <w:b/>
        </w:rPr>
        <w:t>Donor Management Software Advice and More</w:t>
      </w:r>
    </w:p>
    <w:p w14:paraId="37004726" w14:textId="77777777" w:rsidR="009D0620" w:rsidRPr="005A7630" w:rsidRDefault="00D92B76" w:rsidP="009D0620">
      <w:hyperlink r:id="rId18" w:history="1">
        <w:r w:rsidR="006C5A2B">
          <w:rPr>
            <w:rStyle w:val="Hyperlink"/>
          </w:rPr>
          <w:t>http://www.idealware.org</w:t>
        </w:r>
      </w:hyperlink>
    </w:p>
    <w:p w14:paraId="20B65CF1" w14:textId="77777777" w:rsidR="009D0620" w:rsidRDefault="009D0620" w:rsidP="009D0620">
      <w:r>
        <w:lastRenderedPageBreak/>
        <w:t>Use the search function on the Idealware website to find current, researched advice about software to en</w:t>
      </w:r>
      <w:r w:rsidR="006C5A2B">
        <w:t>hance your fundraising. Check out</w:t>
      </w:r>
      <w:r>
        <w:t xml:space="preserve"> “A Few Good Online Donations Tools,” “A Few Good Methods for Processing Credit Cards</w:t>
      </w:r>
      <w:r w:rsidR="00151776">
        <w:t>,</w:t>
      </w:r>
      <w:r>
        <w:t>” “The Email Fundraisers’ Toolkit,” “A Few Good Constituent Relationship Management Tools,” “What Every Nonprofit Should Know about Mobile,” and more.</w:t>
      </w:r>
    </w:p>
    <w:p w14:paraId="0F183EC1" w14:textId="77777777" w:rsidR="005A7630" w:rsidRDefault="005A7630"/>
    <w:p w14:paraId="302C243E" w14:textId="77777777" w:rsidR="00C1607F" w:rsidRDefault="00C1607F">
      <w:pPr>
        <w:rPr>
          <w:b/>
        </w:rPr>
      </w:pPr>
      <w:r>
        <w:rPr>
          <w:b/>
        </w:rPr>
        <w:t>Fifty Fascinating Statistics</w:t>
      </w:r>
    </w:p>
    <w:p w14:paraId="287725DB" w14:textId="77777777" w:rsidR="00C1607F" w:rsidRDefault="00D92B76">
      <w:hyperlink r:id="rId19" w:history="1">
        <w:r w:rsidR="006C5A2B">
          <w:rPr>
            <w:rStyle w:val="Hyperlink"/>
          </w:rPr>
          <w:t>http://www.slideshare.net/smaclaughlin/50-fascinating-nonprofit-statistics</w:t>
        </w:r>
      </w:hyperlink>
    </w:p>
    <w:p w14:paraId="7DF41966" w14:textId="77777777" w:rsidR="00BC54CC" w:rsidRPr="00BC54CC" w:rsidRDefault="00BC54CC">
      <w:r>
        <w:t>Steve MacLaughlin, Director of Analytics at Blackbaud (which produces online tools for donor data management and fundraising)</w:t>
      </w:r>
      <w:r w:rsidR="000762B6">
        <w:t>, produc</w:t>
      </w:r>
      <w:r>
        <w:t xml:space="preserve">ed a </w:t>
      </w:r>
      <w:r w:rsidR="000762B6">
        <w:t xml:space="preserve">lively </w:t>
      </w:r>
      <w:r>
        <w:t>slideshow featuring the 50 nonprofit stati</w:t>
      </w:r>
      <w:r w:rsidR="000762B6">
        <w:t>stics</w:t>
      </w:r>
      <w:r>
        <w:t>.</w:t>
      </w:r>
    </w:p>
    <w:p w14:paraId="187F4BE7" w14:textId="77777777" w:rsidR="00C1607F" w:rsidRDefault="00C1607F">
      <w:pPr>
        <w:rPr>
          <w:b/>
        </w:rPr>
      </w:pPr>
    </w:p>
    <w:p w14:paraId="668F9B7B" w14:textId="77777777" w:rsidR="002D0815" w:rsidRDefault="002D0815">
      <w:pPr>
        <w:rPr>
          <w:b/>
        </w:rPr>
      </w:pPr>
      <w:r>
        <w:rPr>
          <w:b/>
        </w:rPr>
        <w:t>The Grantsmanship Center</w:t>
      </w:r>
    </w:p>
    <w:p w14:paraId="2E4CB139" w14:textId="77777777" w:rsidR="002D0815" w:rsidRDefault="00FD3C27">
      <w:hyperlink r:id="rId20" w:history="1">
        <w:r w:rsidR="006C5A2B">
          <w:rPr>
            <w:rStyle w:val="Hyperlink"/>
          </w:rPr>
          <w:t>http://www.tgci.com/archive</w:t>
        </w:r>
      </w:hyperlink>
    </w:p>
    <w:p w14:paraId="4F37B4FE" w14:textId="77777777" w:rsidR="002D0815" w:rsidRDefault="002D0815">
      <w:pPr>
        <w:rPr>
          <w:b/>
        </w:rPr>
      </w:pPr>
      <w:r>
        <w:t>The Grantsmanship Center’s publications cover more than grantseeking. Chec</w:t>
      </w:r>
      <w:r w:rsidR="009D0620">
        <w:t xml:space="preserve">k </w:t>
      </w:r>
      <w:r w:rsidR="00C33552">
        <w:t xml:space="preserve">its </w:t>
      </w:r>
      <w:r w:rsidR="009D0620">
        <w:t>magazine archives for a</w:t>
      </w:r>
      <w:r>
        <w:t xml:space="preserve"> </w:t>
      </w:r>
      <w:r w:rsidR="009D0620">
        <w:t xml:space="preserve">helpful </w:t>
      </w:r>
      <w:r>
        <w:t>collection of articles about fundraising</w:t>
      </w:r>
      <w:r w:rsidR="009D0620">
        <w:t>.</w:t>
      </w:r>
      <w:r w:rsidR="0070632A">
        <w:t xml:space="preserve"> We recommend “Ge</w:t>
      </w:r>
      <w:r w:rsidR="002F749F">
        <w:t>tting Major Gifts” by Kim Klein, and “The Major Gift ‘Ask’” by Andy Robinson.</w:t>
      </w:r>
    </w:p>
    <w:p w14:paraId="27275396" w14:textId="77777777" w:rsidR="002D0815" w:rsidRDefault="002D0815">
      <w:pPr>
        <w:rPr>
          <w:b/>
        </w:rPr>
      </w:pPr>
    </w:p>
    <w:p w14:paraId="2ABE56C5" w14:textId="77777777" w:rsidR="005A7630" w:rsidRDefault="005A7630">
      <w:pPr>
        <w:rPr>
          <w:b/>
        </w:rPr>
      </w:pPr>
      <w:r>
        <w:rPr>
          <w:b/>
        </w:rPr>
        <w:t>Grassroots Fundraising</w:t>
      </w:r>
    </w:p>
    <w:p w14:paraId="63137CA9" w14:textId="77777777" w:rsidR="004A0207" w:rsidRDefault="00FD3C27">
      <w:hyperlink r:id="rId21" w:history="1">
        <w:r w:rsidR="006C5A2B">
          <w:rPr>
            <w:rStyle w:val="Hyperlink"/>
          </w:rPr>
          <w:t>http://www.grassrootsfundraising.org</w:t>
        </w:r>
      </w:hyperlink>
    </w:p>
    <w:p w14:paraId="7DA248F7" w14:textId="77777777" w:rsidR="004A0207" w:rsidRDefault="004A0207">
      <w:r>
        <w:t>If your organization will be working to raise many donations from smaller donors and focusing o</w:t>
      </w:r>
      <w:r w:rsidR="00242FB2">
        <w:t>n social justice work, the Grassroots Institute for Fundraising Training</w:t>
      </w:r>
      <w:r>
        <w:t xml:space="preserve"> is for you.</w:t>
      </w:r>
      <w:r w:rsidR="002D0815">
        <w:t xml:space="preserve"> Its we</w:t>
      </w:r>
      <w:r w:rsidR="00242FB2">
        <w:t xml:space="preserve">bsite includes archived copies of </w:t>
      </w:r>
      <w:r w:rsidR="00242FB2">
        <w:rPr>
          <w:i/>
        </w:rPr>
        <w:t>The Grassroots Fundraising Journal</w:t>
      </w:r>
      <w:r w:rsidR="006C5A2B">
        <w:rPr>
          <w:i/>
        </w:rPr>
        <w:t>.</w:t>
      </w:r>
    </w:p>
    <w:p w14:paraId="55D6294F" w14:textId="77777777" w:rsidR="007B1847" w:rsidRDefault="007B1847"/>
    <w:p w14:paraId="13FBA607" w14:textId="77777777" w:rsidR="007B1847" w:rsidRDefault="007B1847">
      <w:pPr>
        <w:rPr>
          <w:b/>
        </w:rPr>
      </w:pPr>
      <w:r>
        <w:rPr>
          <w:b/>
        </w:rPr>
        <w:t>Guidelines for Raising Money Online</w:t>
      </w:r>
    </w:p>
    <w:p w14:paraId="381D045B" w14:textId="77777777" w:rsidR="007B1847" w:rsidRDefault="00FD3C27">
      <w:hyperlink r:id="rId22" w:history="1">
        <w:r w:rsidR="006C5A2B">
          <w:rPr>
            <w:rStyle w:val="Hyperlink"/>
          </w:rPr>
          <w:t>http://www.nasconet.org/wp-content/uploads/2011/05/Charleston-Principles-Final.pdf</w:t>
        </w:r>
      </w:hyperlink>
    </w:p>
    <w:p w14:paraId="4C3CD82C" w14:textId="77777777" w:rsidR="007B1847" w:rsidRPr="007B1847" w:rsidRDefault="007B1847">
      <w:r>
        <w:t>The National Association of Charity Officials adopted guidelines in 2001 for raising funds online. These are known as “The Charleston Principles.”</w:t>
      </w:r>
    </w:p>
    <w:p w14:paraId="553DE3E7" w14:textId="77777777" w:rsidR="0086521D" w:rsidRDefault="0086521D"/>
    <w:p w14:paraId="425CFF8B" w14:textId="77777777" w:rsidR="000B152F" w:rsidRDefault="000B152F">
      <w:pPr>
        <w:rPr>
          <w:b/>
        </w:rPr>
      </w:pPr>
      <w:r>
        <w:rPr>
          <w:b/>
        </w:rPr>
        <w:t>Major Gifts Campaign Checklist</w:t>
      </w:r>
    </w:p>
    <w:p w14:paraId="04C43D2F" w14:textId="77777777" w:rsidR="000B152F" w:rsidRDefault="00FD3C27">
      <w:hyperlink r:id="rId23" w:history="1">
        <w:r w:rsidR="006C5A2B">
          <w:rPr>
            <w:rStyle w:val="Hyperlink"/>
          </w:rPr>
          <w:t>http://www.raise-funds.com/2004/major-gifts-campaign-checklist/</w:t>
        </w:r>
      </w:hyperlink>
    </w:p>
    <w:p w14:paraId="776BE4B3" w14:textId="77777777" w:rsidR="000B152F" w:rsidRDefault="000B152F">
      <w:r>
        <w:t>Tony Poderis emphasizes the importance of planning before executing a successful major gifts campaign</w:t>
      </w:r>
      <w:r w:rsidR="00151776">
        <w:t>.</w:t>
      </w:r>
    </w:p>
    <w:p w14:paraId="0131A2D0" w14:textId="77777777" w:rsidR="00D90AE7" w:rsidRPr="000B152F" w:rsidRDefault="00D90AE7"/>
    <w:p w14:paraId="683FBBBC" w14:textId="77777777" w:rsidR="00AD2E81" w:rsidRDefault="00AD2E81">
      <w:pPr>
        <w:rPr>
          <w:b/>
        </w:rPr>
      </w:pPr>
      <w:r>
        <w:rPr>
          <w:b/>
        </w:rPr>
        <w:t>Major Giving</w:t>
      </w:r>
    </w:p>
    <w:p w14:paraId="701201A6" w14:textId="77777777" w:rsidR="00242FB2" w:rsidRDefault="00FD3C27">
      <w:hyperlink r:id="rId24" w:history="1">
        <w:r w:rsidR="006C5A2B">
          <w:rPr>
            <w:rStyle w:val="Hyperlink"/>
          </w:rPr>
          <w:t>http://www.studyfundraising.info</w:t>
        </w:r>
      </w:hyperlink>
    </w:p>
    <w:p w14:paraId="7DD62740" w14:textId="77777777" w:rsidR="00AD2E81" w:rsidRDefault="00AD2E81">
      <w:r>
        <w:t xml:space="preserve">The </w:t>
      </w:r>
      <w:r w:rsidR="00151776">
        <w:t xml:space="preserve">web </w:t>
      </w:r>
      <w:r>
        <w:t xml:space="preserve">resource “Study Fundraising” </w:t>
      </w:r>
      <w:r w:rsidR="00BC25AE">
        <w:t xml:space="preserve">supports </w:t>
      </w:r>
      <w:r w:rsidR="00C33552">
        <w:t xml:space="preserve">the </w:t>
      </w:r>
      <w:r w:rsidR="00BC25AE">
        <w:t xml:space="preserve">fundraising syllabi development </w:t>
      </w:r>
      <w:r w:rsidR="00C33552">
        <w:t xml:space="preserve">of </w:t>
      </w:r>
      <w:r w:rsidR="00BC25AE">
        <w:t xml:space="preserve">Professor Adrian Sargeant and Professor Jen Shang. </w:t>
      </w:r>
      <w:r w:rsidR="00C33552">
        <w:t xml:space="preserve">Although </w:t>
      </w:r>
      <w:r w:rsidR="00BC25AE">
        <w:t>developed for academic purp</w:t>
      </w:r>
      <w:r w:rsidR="00242FB2">
        <w:t>oses, it’s filled with useful</w:t>
      </w:r>
      <w:r w:rsidR="00BC25AE">
        <w:t xml:space="preserve"> information for nonprofit leaders</w:t>
      </w:r>
      <w:r w:rsidR="00151776">
        <w:t>.</w:t>
      </w:r>
    </w:p>
    <w:p w14:paraId="1BACBC76" w14:textId="77777777" w:rsidR="00BA15E3" w:rsidRDefault="00BA15E3"/>
    <w:p w14:paraId="4CC6B83C" w14:textId="77777777" w:rsidR="00BA15E3" w:rsidRDefault="00BA15E3">
      <w:pPr>
        <w:rPr>
          <w:b/>
        </w:rPr>
      </w:pPr>
      <w:r>
        <w:rPr>
          <w:b/>
        </w:rPr>
        <w:t>Mobile Donations</w:t>
      </w:r>
    </w:p>
    <w:p w14:paraId="7E96A691" w14:textId="77777777" w:rsidR="00BA15E3" w:rsidRDefault="00FD3C27">
      <w:hyperlink r:id="rId25" w:history="1">
        <w:r w:rsidR="006C5A2B">
          <w:rPr>
            <w:rStyle w:val="Hyperlink"/>
          </w:rPr>
          <w:t>https://www.mgive.org</w:t>
        </w:r>
      </w:hyperlink>
    </w:p>
    <w:p w14:paraId="74810188" w14:textId="48A1EE75" w:rsidR="00BA15E3" w:rsidRPr="00BA15E3" w:rsidRDefault="00BA15E3">
      <w:r>
        <w:t>If your nonprofit wants to raise funds through text</w:t>
      </w:r>
      <w:r w:rsidR="006C5A2B">
        <w:t xml:space="preserve"> message</w:t>
      </w:r>
      <w:r>
        <w:t>s donors send by mobile phone, it will need to work through a processing</w:t>
      </w:r>
      <w:r w:rsidR="00FD3C27">
        <w:t xml:space="preserve"> service. One such service is mG</w:t>
      </w:r>
      <w:bookmarkStart w:id="0" w:name="_GoBack"/>
      <w:bookmarkEnd w:id="0"/>
      <w:r>
        <w:t xml:space="preserve">ive, </w:t>
      </w:r>
      <w:r w:rsidR="00FD19F5">
        <w:t>which also publishes a newsletter and reports</w:t>
      </w:r>
      <w:r>
        <w:t xml:space="preserve"> about mobile giving. </w:t>
      </w:r>
    </w:p>
    <w:p w14:paraId="1424BE29" w14:textId="77777777" w:rsidR="00C1607F" w:rsidRDefault="00C1607F"/>
    <w:p w14:paraId="609FF931" w14:textId="77777777" w:rsidR="00C1607F" w:rsidRDefault="00C1607F">
      <w:pPr>
        <w:rPr>
          <w:b/>
        </w:rPr>
      </w:pPr>
      <w:r>
        <w:rPr>
          <w:b/>
        </w:rPr>
        <w:lastRenderedPageBreak/>
        <w:t>Network for Good</w:t>
      </w:r>
    </w:p>
    <w:p w14:paraId="7427C5E2" w14:textId="77777777" w:rsidR="00C1607F" w:rsidRDefault="00FD3C27">
      <w:hyperlink r:id="rId26" w:history="1">
        <w:r w:rsidR="006C5A2B">
          <w:rPr>
            <w:rStyle w:val="Hyperlink"/>
          </w:rPr>
          <w:t>http://www.networkforgood.com</w:t>
        </w:r>
      </w:hyperlink>
    </w:p>
    <w:p w14:paraId="34DF5D52" w14:textId="77777777" w:rsidR="00C1607F" w:rsidRPr="00C1607F" w:rsidRDefault="00C1607F">
      <w:r>
        <w:t>Network for Good is one of a number of businesses that offer nonprofits online fundraising platforms and services. It also analyzes data about trends it</w:t>
      </w:r>
      <w:r w:rsidR="006C5A2B">
        <w:t xml:space="preserve"> observes in charitable giving.</w:t>
      </w:r>
    </w:p>
    <w:p w14:paraId="780BF41E" w14:textId="77777777" w:rsidR="00C26E6D" w:rsidRDefault="00C26E6D"/>
    <w:p w14:paraId="7DA12139" w14:textId="77777777" w:rsidR="00C26E6D" w:rsidRDefault="00C26E6D">
      <w:pPr>
        <w:rPr>
          <w:b/>
          <w:bCs/>
          <w:lang w:val="fr-FR"/>
        </w:rPr>
      </w:pPr>
      <w:r>
        <w:rPr>
          <w:b/>
          <w:bCs/>
          <w:lang w:val="fr-FR"/>
        </w:rPr>
        <w:t>Nonprofit Matrix</w:t>
      </w:r>
    </w:p>
    <w:p w14:paraId="29849180" w14:textId="77777777" w:rsidR="00C26E6D" w:rsidRDefault="00FD3C27">
      <w:pPr>
        <w:rPr>
          <w:lang w:val="fr-FR"/>
        </w:rPr>
      </w:pPr>
      <w:hyperlink r:id="rId27" w:history="1">
        <w:r w:rsidR="006C5A2B">
          <w:rPr>
            <w:rStyle w:val="Hyperlink"/>
            <w:lang w:val="fr-FR"/>
          </w:rPr>
          <w:t>http://www.nonprofitmatrix.com</w:t>
        </w:r>
      </w:hyperlink>
    </w:p>
    <w:p w14:paraId="5DCEB6D6" w14:textId="77777777" w:rsidR="00C26E6D" w:rsidRDefault="009D0620">
      <w:r>
        <w:t>The Nonprofit Matrix offers a free directory of online tools and services for nonprofits</w:t>
      </w:r>
      <w:r w:rsidR="00151776">
        <w:t>.</w:t>
      </w:r>
    </w:p>
    <w:p w14:paraId="5E4919B0" w14:textId="77777777" w:rsidR="007B1847" w:rsidRDefault="007B1847"/>
    <w:p w14:paraId="356B6EFF" w14:textId="77777777" w:rsidR="00C26E6D" w:rsidRDefault="00E54842">
      <w:pPr>
        <w:rPr>
          <w:b/>
        </w:rPr>
      </w:pPr>
      <w:r>
        <w:rPr>
          <w:b/>
        </w:rPr>
        <w:t>Registering to Raise Charitable Contributions</w:t>
      </w:r>
    </w:p>
    <w:p w14:paraId="758E025A" w14:textId="77777777" w:rsidR="00E54842" w:rsidRDefault="00FD3C27">
      <w:hyperlink r:id="rId28" w:history="1">
        <w:r w:rsidR="00E54842" w:rsidRPr="00A20264">
          <w:rPr>
            <w:rStyle w:val="Hyperlink"/>
          </w:rPr>
          <w:t>https://www.councilofnonprofits.org/tools-resources/charitable-solicitation-registration</w:t>
        </w:r>
      </w:hyperlink>
    </w:p>
    <w:p w14:paraId="63FD2F1A" w14:textId="77777777" w:rsidR="00FD19F5" w:rsidRDefault="00E54842">
      <w:r>
        <w:t>Most states require charities or fundraising professionals to register before ra</w:t>
      </w:r>
      <w:r w:rsidR="000762B6">
        <w:t>ising funds. Find your</w:t>
      </w:r>
      <w:r>
        <w:t xml:space="preserve"> state office overseeing regulation of charities through the National Council of Nonprofits website.</w:t>
      </w:r>
    </w:p>
    <w:p w14:paraId="0304F4C1" w14:textId="77777777" w:rsidR="00FD19F5" w:rsidRDefault="00FD19F5"/>
    <w:p w14:paraId="702E50B3" w14:textId="77777777" w:rsidR="00FD19F5" w:rsidRDefault="00FD19F5">
      <w:pPr>
        <w:rPr>
          <w:b/>
        </w:rPr>
      </w:pPr>
      <w:r>
        <w:rPr>
          <w:b/>
        </w:rPr>
        <w:t>Telemarketing Courtesies and Regulations</w:t>
      </w:r>
    </w:p>
    <w:p w14:paraId="3BDAD2E6" w14:textId="77777777" w:rsidR="00FD19F5" w:rsidRDefault="00FD3C27">
      <w:hyperlink r:id="rId29" w:history="1">
        <w:r w:rsidR="006C5A2B">
          <w:rPr>
            <w:rStyle w:val="Hyperlink"/>
          </w:rPr>
          <w:t>http://www.afpnet.org</w:t>
        </w:r>
      </w:hyperlink>
    </w:p>
    <w:p w14:paraId="54D9934D" w14:textId="77777777" w:rsidR="00830955" w:rsidRDefault="00FD3C27">
      <w:hyperlink r:id="rId30" w:history="1">
        <w:r w:rsidR="00830955" w:rsidRPr="00EC4C94">
          <w:rPr>
            <w:rStyle w:val="Hyperlink"/>
          </w:rPr>
          <w:t>https://www.snpo.org/verizon/V240110.pdf</w:t>
        </w:r>
      </w:hyperlink>
    </w:p>
    <w:p w14:paraId="39F4D155" w14:textId="77777777" w:rsidR="008F2126" w:rsidRPr="00FD19F5" w:rsidRDefault="00FD3C27">
      <w:hyperlink r:id="rId31" w:history="1">
        <w:r w:rsidR="008F2126" w:rsidRPr="00EC4C94">
          <w:rPr>
            <w:rStyle w:val="Hyperlink"/>
          </w:rPr>
          <w:t>https://www.donotcall.gov/faq/faqbusiness.aspx</w:t>
        </w:r>
      </w:hyperlink>
    </w:p>
    <w:p w14:paraId="000F73FD" w14:textId="77777777" w:rsidR="00FD19F5" w:rsidRPr="00FD19F5" w:rsidRDefault="00FD19F5">
      <w:r>
        <w:t xml:space="preserve">The </w:t>
      </w:r>
      <w:r w:rsidR="006C5A2B">
        <w:t>U.S.</w:t>
      </w:r>
      <w:r w:rsidR="008F2126">
        <w:t xml:space="preserve"> Federal Trade Commission’s</w:t>
      </w:r>
      <w:r w:rsidR="006C5A2B">
        <w:t xml:space="preserve"> National Do Not Call R</w:t>
      </w:r>
      <w:r>
        <w:t xml:space="preserve">egistry makes it illegal for businesses to make telemarketing calls to people who register. At present, nonprofit organizations are exempt from these rules, but </w:t>
      </w:r>
      <w:r w:rsidR="006C5A2B">
        <w:t xml:space="preserve">they </w:t>
      </w:r>
      <w:r>
        <w:t xml:space="preserve">should respect </w:t>
      </w:r>
      <w:r w:rsidR="006C5A2B">
        <w:t>the</w:t>
      </w:r>
      <w:r>
        <w:t xml:space="preserve"> wishes </w:t>
      </w:r>
      <w:r w:rsidR="006C5A2B">
        <w:t>of those who</w:t>
      </w:r>
      <w:r>
        <w:t xml:space="preserve"> ask not to be called</w:t>
      </w:r>
      <w:r w:rsidR="00830955">
        <w:t>. We provide a link to a helpful article here from the Society of Nonprofit Organizations</w:t>
      </w:r>
      <w:r>
        <w:t xml:space="preserve">. These regulations could change and we recommend that nonprofits check on their current status by reading policy articles </w:t>
      </w:r>
      <w:r w:rsidR="008F2126">
        <w:t xml:space="preserve">on the topic to be found </w:t>
      </w:r>
      <w:r>
        <w:t>on the Association for Fundraising Professionals’ website</w:t>
      </w:r>
      <w:r w:rsidR="00830955">
        <w:t xml:space="preserve"> </w:t>
      </w:r>
      <w:r>
        <w:t xml:space="preserve">and </w:t>
      </w:r>
      <w:r w:rsidR="00830955">
        <w:t>on</w:t>
      </w:r>
      <w:r w:rsidR="008F2126">
        <w:t xml:space="preserve"> </w:t>
      </w:r>
      <w:r>
        <w:t>the National Do Not Call Registry website.</w:t>
      </w:r>
    </w:p>
    <w:p w14:paraId="6BE156AC" w14:textId="77777777" w:rsidR="00E54842" w:rsidRDefault="00E54842"/>
    <w:p w14:paraId="3EC6F34E" w14:textId="77777777" w:rsidR="00ED0111" w:rsidRPr="00ED0111" w:rsidRDefault="00ED0111">
      <w:pPr>
        <w:rPr>
          <w:b/>
        </w:rPr>
      </w:pPr>
      <w:r>
        <w:rPr>
          <w:b/>
        </w:rPr>
        <w:t>Trends and Tips</w:t>
      </w:r>
    </w:p>
    <w:p w14:paraId="7170D152" w14:textId="77777777" w:rsidR="00ED0111" w:rsidRDefault="00FD3C27">
      <w:hyperlink r:id="rId32" w:history="1">
        <w:r w:rsidR="006C5A2B">
          <w:rPr>
            <w:rStyle w:val="Hyperlink"/>
          </w:rPr>
          <w:t>http://www.thenonprofittimes.com</w:t>
        </w:r>
      </w:hyperlink>
    </w:p>
    <w:p w14:paraId="101B3CC4" w14:textId="77777777" w:rsidR="00ED0111" w:rsidRDefault="00ED0111">
      <w:r>
        <w:t xml:space="preserve">Search </w:t>
      </w:r>
      <w:r w:rsidRPr="00ED0111">
        <w:rPr>
          <w:i/>
        </w:rPr>
        <w:t>The Nonprofit Times</w:t>
      </w:r>
      <w:r>
        <w:t xml:space="preserve"> for trends and tips about di</w:t>
      </w:r>
      <w:r w:rsidR="006C5A2B">
        <w:t>rect mail, donor development, e</w:t>
      </w:r>
      <w:r>
        <w:t>mail fundraising, and other topics.</w:t>
      </w:r>
    </w:p>
    <w:sectPr w:rsidR="00ED011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EAB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7D"/>
    <w:rsid w:val="00030A73"/>
    <w:rsid w:val="000762B6"/>
    <w:rsid w:val="000B152F"/>
    <w:rsid w:val="00120D92"/>
    <w:rsid w:val="00151776"/>
    <w:rsid w:val="0017180B"/>
    <w:rsid w:val="00242FB2"/>
    <w:rsid w:val="00285425"/>
    <w:rsid w:val="0029169E"/>
    <w:rsid w:val="002D0815"/>
    <w:rsid w:val="002F749F"/>
    <w:rsid w:val="0039323B"/>
    <w:rsid w:val="00431F93"/>
    <w:rsid w:val="00485CA8"/>
    <w:rsid w:val="004A0207"/>
    <w:rsid w:val="004A488E"/>
    <w:rsid w:val="005A7630"/>
    <w:rsid w:val="005D082F"/>
    <w:rsid w:val="00695A75"/>
    <w:rsid w:val="006B3BCA"/>
    <w:rsid w:val="006C5A2B"/>
    <w:rsid w:val="0070632A"/>
    <w:rsid w:val="00752666"/>
    <w:rsid w:val="007660E2"/>
    <w:rsid w:val="0077564A"/>
    <w:rsid w:val="007B1847"/>
    <w:rsid w:val="007C69D4"/>
    <w:rsid w:val="008100E1"/>
    <w:rsid w:val="00830955"/>
    <w:rsid w:val="0086521D"/>
    <w:rsid w:val="0089417F"/>
    <w:rsid w:val="008F2126"/>
    <w:rsid w:val="008F477D"/>
    <w:rsid w:val="00975553"/>
    <w:rsid w:val="009D0620"/>
    <w:rsid w:val="00AD2E81"/>
    <w:rsid w:val="00BA15E3"/>
    <w:rsid w:val="00BA617D"/>
    <w:rsid w:val="00BB07A7"/>
    <w:rsid w:val="00BC25AE"/>
    <w:rsid w:val="00BC54CC"/>
    <w:rsid w:val="00BE385D"/>
    <w:rsid w:val="00C1607F"/>
    <w:rsid w:val="00C26E6D"/>
    <w:rsid w:val="00C33552"/>
    <w:rsid w:val="00CF7AFD"/>
    <w:rsid w:val="00D3348C"/>
    <w:rsid w:val="00D438F2"/>
    <w:rsid w:val="00D90AE7"/>
    <w:rsid w:val="00D92B76"/>
    <w:rsid w:val="00E2781C"/>
    <w:rsid w:val="00E54842"/>
    <w:rsid w:val="00ED0111"/>
    <w:rsid w:val="00F52636"/>
    <w:rsid w:val="00FD19F5"/>
    <w:rsid w:val="00FD3C27"/>
    <w:rsid w:val="00FE1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B7C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rsid w:val="008F477D"/>
    <w:pPr>
      <w:shd w:val="clear" w:color="auto" w:fill="000080"/>
    </w:pPr>
    <w:rPr>
      <w:rFonts w:ascii="Tahoma" w:hAnsi="Tahoma" w:cs="Tahoma"/>
      <w:sz w:val="20"/>
      <w:szCs w:val="20"/>
    </w:rPr>
  </w:style>
  <w:style w:type="character" w:styleId="Emphasis">
    <w:name w:val="Emphasis"/>
    <w:uiPriority w:val="20"/>
    <w:qFormat/>
    <w:rsid w:val="006B3BCA"/>
    <w:rPr>
      <w:i/>
      <w:iCs/>
    </w:rPr>
  </w:style>
  <w:style w:type="character" w:styleId="CommentReference">
    <w:name w:val="annotation reference"/>
    <w:rsid w:val="0017180B"/>
    <w:rPr>
      <w:sz w:val="16"/>
      <w:szCs w:val="16"/>
    </w:rPr>
  </w:style>
  <w:style w:type="paragraph" w:styleId="CommentText">
    <w:name w:val="annotation text"/>
    <w:basedOn w:val="Normal"/>
    <w:link w:val="CommentTextChar"/>
    <w:rsid w:val="0017180B"/>
    <w:rPr>
      <w:sz w:val="20"/>
      <w:szCs w:val="20"/>
    </w:rPr>
  </w:style>
  <w:style w:type="character" w:customStyle="1" w:styleId="CommentTextChar">
    <w:name w:val="Comment Text Char"/>
    <w:basedOn w:val="DefaultParagraphFont"/>
    <w:link w:val="CommentText"/>
    <w:rsid w:val="0017180B"/>
  </w:style>
  <w:style w:type="paragraph" w:styleId="CommentSubject">
    <w:name w:val="annotation subject"/>
    <w:basedOn w:val="CommentText"/>
    <w:next w:val="CommentText"/>
    <w:link w:val="CommentSubjectChar"/>
    <w:rsid w:val="0017180B"/>
    <w:rPr>
      <w:b/>
      <w:bCs/>
    </w:rPr>
  </w:style>
  <w:style w:type="character" w:customStyle="1" w:styleId="CommentSubjectChar">
    <w:name w:val="Comment Subject Char"/>
    <w:link w:val="CommentSubject"/>
    <w:rsid w:val="0017180B"/>
    <w:rPr>
      <w:b/>
      <w:bCs/>
    </w:rPr>
  </w:style>
  <w:style w:type="paragraph" w:styleId="BalloonText">
    <w:name w:val="Balloon Text"/>
    <w:basedOn w:val="Normal"/>
    <w:link w:val="BalloonTextChar"/>
    <w:rsid w:val="0017180B"/>
    <w:rPr>
      <w:rFonts w:ascii="Tahoma" w:hAnsi="Tahoma" w:cs="Tahoma"/>
      <w:sz w:val="16"/>
      <w:szCs w:val="16"/>
    </w:rPr>
  </w:style>
  <w:style w:type="character" w:customStyle="1" w:styleId="BalloonTextChar">
    <w:name w:val="Balloon Text Char"/>
    <w:link w:val="BalloonText"/>
    <w:rsid w:val="001718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rsid w:val="008F477D"/>
    <w:pPr>
      <w:shd w:val="clear" w:color="auto" w:fill="000080"/>
    </w:pPr>
    <w:rPr>
      <w:rFonts w:ascii="Tahoma" w:hAnsi="Tahoma" w:cs="Tahoma"/>
      <w:sz w:val="20"/>
      <w:szCs w:val="20"/>
    </w:rPr>
  </w:style>
  <w:style w:type="character" w:styleId="Emphasis">
    <w:name w:val="Emphasis"/>
    <w:uiPriority w:val="20"/>
    <w:qFormat/>
    <w:rsid w:val="006B3BCA"/>
    <w:rPr>
      <w:i/>
      <w:iCs/>
    </w:rPr>
  </w:style>
  <w:style w:type="character" w:styleId="CommentReference">
    <w:name w:val="annotation reference"/>
    <w:rsid w:val="0017180B"/>
    <w:rPr>
      <w:sz w:val="16"/>
      <w:szCs w:val="16"/>
    </w:rPr>
  </w:style>
  <w:style w:type="paragraph" w:styleId="CommentText">
    <w:name w:val="annotation text"/>
    <w:basedOn w:val="Normal"/>
    <w:link w:val="CommentTextChar"/>
    <w:rsid w:val="0017180B"/>
    <w:rPr>
      <w:sz w:val="20"/>
      <w:szCs w:val="20"/>
    </w:rPr>
  </w:style>
  <w:style w:type="character" w:customStyle="1" w:styleId="CommentTextChar">
    <w:name w:val="Comment Text Char"/>
    <w:basedOn w:val="DefaultParagraphFont"/>
    <w:link w:val="CommentText"/>
    <w:rsid w:val="0017180B"/>
  </w:style>
  <w:style w:type="paragraph" w:styleId="CommentSubject">
    <w:name w:val="annotation subject"/>
    <w:basedOn w:val="CommentText"/>
    <w:next w:val="CommentText"/>
    <w:link w:val="CommentSubjectChar"/>
    <w:rsid w:val="0017180B"/>
    <w:rPr>
      <w:b/>
      <w:bCs/>
    </w:rPr>
  </w:style>
  <w:style w:type="character" w:customStyle="1" w:styleId="CommentSubjectChar">
    <w:name w:val="Comment Subject Char"/>
    <w:link w:val="CommentSubject"/>
    <w:rsid w:val="0017180B"/>
    <w:rPr>
      <w:b/>
      <w:bCs/>
    </w:rPr>
  </w:style>
  <w:style w:type="paragraph" w:styleId="BalloonText">
    <w:name w:val="Balloon Text"/>
    <w:basedOn w:val="Normal"/>
    <w:link w:val="BalloonTextChar"/>
    <w:rsid w:val="0017180B"/>
    <w:rPr>
      <w:rFonts w:ascii="Tahoma" w:hAnsi="Tahoma" w:cs="Tahoma"/>
      <w:sz w:val="16"/>
      <w:szCs w:val="16"/>
    </w:rPr>
  </w:style>
  <w:style w:type="character" w:customStyle="1" w:styleId="BalloonTextChar">
    <w:name w:val="Balloon Text Char"/>
    <w:link w:val="BalloonText"/>
    <w:rsid w:val="001718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tgci.com/archive" TargetMode="External"/><Relationship Id="rId21" Type="http://schemas.openxmlformats.org/officeDocument/2006/relationships/hyperlink" Target="http://www.grassrootsfundraising.org" TargetMode="External"/><Relationship Id="rId22" Type="http://schemas.openxmlformats.org/officeDocument/2006/relationships/hyperlink" Target="http://www.nasconet.org/wp-content/uploads/2011/05/Charleston-Principles-Final.pdf" TargetMode="External"/><Relationship Id="rId23" Type="http://schemas.openxmlformats.org/officeDocument/2006/relationships/hyperlink" Target="http://www.raise-funds.com/2004/major-gifts-campaign-checklist/" TargetMode="External"/><Relationship Id="rId24" Type="http://schemas.openxmlformats.org/officeDocument/2006/relationships/hyperlink" Target="http://www.studyfundraising.info" TargetMode="External"/><Relationship Id="rId25" Type="http://schemas.openxmlformats.org/officeDocument/2006/relationships/hyperlink" Target="https://www.mgive.org" TargetMode="External"/><Relationship Id="rId26" Type="http://schemas.openxmlformats.org/officeDocument/2006/relationships/hyperlink" Target="http://www.networkforgood.com" TargetMode="External"/><Relationship Id="rId27" Type="http://schemas.openxmlformats.org/officeDocument/2006/relationships/hyperlink" Target="http://www.nonprofitmatrix.com" TargetMode="External"/><Relationship Id="rId28" Type="http://schemas.openxmlformats.org/officeDocument/2006/relationships/hyperlink" Target="https://www.councilofnonprofits.org/tools-resources/charitable-solicitation-registration" TargetMode="External"/><Relationship Id="rId29" Type="http://schemas.openxmlformats.org/officeDocument/2006/relationships/hyperlink" Target="http://www.afpnet.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snpo.org/verizon/V240110.pdf" TargetMode="External"/><Relationship Id="rId31" Type="http://schemas.openxmlformats.org/officeDocument/2006/relationships/hyperlink" Target="https://www.donotcall.gov/faq/faqbusiness.aspx" TargetMode="External"/><Relationship Id="rId32" Type="http://schemas.openxmlformats.org/officeDocument/2006/relationships/hyperlink" Target="http://www.thenonprofittimes.com" TargetMode="External"/><Relationship Id="rId9" Type="http://schemas.openxmlformats.org/officeDocument/2006/relationships/hyperlink" Target="http://www.kickstarter.com" TargetMode="External"/><Relationship Id="rId6" Type="http://schemas.openxmlformats.org/officeDocument/2006/relationships/hyperlink" Target="http://www.idealware.org" TargetMode="External"/><Relationship Id="rId7" Type="http://schemas.openxmlformats.org/officeDocument/2006/relationships/hyperlink" Target="http://www.fundly.com" TargetMode="External"/><Relationship Id="rId8" Type="http://schemas.openxmlformats.org/officeDocument/2006/relationships/hyperlink" Target="http://www.indiegogo.com"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kiva.org" TargetMode="External"/><Relationship Id="rId11" Type="http://schemas.openxmlformats.org/officeDocument/2006/relationships/hyperlink" Target="http://www.nonprofitmailers.org" TargetMode="External"/><Relationship Id="rId12" Type="http://schemas.openxmlformats.org/officeDocument/2006/relationships/hyperlink" Target="http://www.networkforgood.com" TargetMode="External"/><Relationship Id="rId13" Type="http://schemas.openxmlformats.org/officeDocument/2006/relationships/hyperlink" Target="http://www.change.org" TargetMode="External"/><Relationship Id="rId14" Type="http://schemas.openxmlformats.org/officeDocument/2006/relationships/hyperlink" Target="http://www.changingthepresent.org" TargetMode="External"/><Relationship Id="rId15" Type="http://schemas.openxmlformats.org/officeDocument/2006/relationships/hyperlink" Target="http://www.firstgiving.org" TargetMode="External"/><Relationship Id="rId16" Type="http://schemas.openxmlformats.org/officeDocument/2006/relationships/hyperlink" Target="http://www.causes.com" TargetMode="External"/><Relationship Id="rId17" Type="http://schemas.openxmlformats.org/officeDocument/2006/relationships/hyperlink" Target="http://www.afpnet.org/Ethics/EnforcementDetail.cfm?ItemNumber=3359" TargetMode="External"/><Relationship Id="rId18" Type="http://schemas.openxmlformats.org/officeDocument/2006/relationships/hyperlink" Target="http://www.idealware.org" TargetMode="External"/><Relationship Id="rId19" Type="http://schemas.openxmlformats.org/officeDocument/2006/relationships/hyperlink" Target="http://www.slideshare.net/smaclaughlin/50-fascinating-nonprofit-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1121</Words>
  <Characters>6395</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Web Resources</vt:lpstr>
    </vt:vector>
  </TitlesOfParts>
  <Company>Toshiba</Company>
  <LinksUpToDate>false</LinksUpToDate>
  <CharactersWithSpaces>7501</CharactersWithSpaces>
  <SharedDoc>false</SharedDoc>
  <HLinks>
    <vt:vector size="162" baseType="variant">
      <vt:variant>
        <vt:i4>4653077</vt:i4>
      </vt:variant>
      <vt:variant>
        <vt:i4>78</vt:i4>
      </vt:variant>
      <vt:variant>
        <vt:i4>0</vt:i4>
      </vt:variant>
      <vt:variant>
        <vt:i4>5</vt:i4>
      </vt:variant>
      <vt:variant>
        <vt:lpwstr>http://www.thenonprofittimes.com/</vt:lpwstr>
      </vt:variant>
      <vt:variant>
        <vt:lpwstr/>
      </vt:variant>
      <vt:variant>
        <vt:i4>3080249</vt:i4>
      </vt:variant>
      <vt:variant>
        <vt:i4>75</vt:i4>
      </vt:variant>
      <vt:variant>
        <vt:i4>0</vt:i4>
      </vt:variant>
      <vt:variant>
        <vt:i4>5</vt:i4>
      </vt:variant>
      <vt:variant>
        <vt:lpwstr>https://www.donotcall.gov/faq/faqbusiness.aspx</vt:lpwstr>
      </vt:variant>
      <vt:variant>
        <vt:lpwstr/>
      </vt:variant>
      <vt:variant>
        <vt:i4>262149</vt:i4>
      </vt:variant>
      <vt:variant>
        <vt:i4>72</vt:i4>
      </vt:variant>
      <vt:variant>
        <vt:i4>0</vt:i4>
      </vt:variant>
      <vt:variant>
        <vt:i4>5</vt:i4>
      </vt:variant>
      <vt:variant>
        <vt:lpwstr>https://www.snpo.org/verizon/V240110.pdf</vt:lpwstr>
      </vt:variant>
      <vt:variant>
        <vt:lpwstr/>
      </vt:variant>
      <vt:variant>
        <vt:i4>2883620</vt:i4>
      </vt:variant>
      <vt:variant>
        <vt:i4>69</vt:i4>
      </vt:variant>
      <vt:variant>
        <vt:i4>0</vt:i4>
      </vt:variant>
      <vt:variant>
        <vt:i4>5</vt:i4>
      </vt:variant>
      <vt:variant>
        <vt:lpwstr>http://www.afpnet.org/</vt:lpwstr>
      </vt:variant>
      <vt:variant>
        <vt:lpwstr/>
      </vt:variant>
      <vt:variant>
        <vt:i4>589852</vt:i4>
      </vt:variant>
      <vt:variant>
        <vt:i4>66</vt:i4>
      </vt:variant>
      <vt:variant>
        <vt:i4>0</vt:i4>
      </vt:variant>
      <vt:variant>
        <vt:i4>5</vt:i4>
      </vt:variant>
      <vt:variant>
        <vt:lpwstr>https://www.councilofnonprofits.org/tools-resources/charitable-solicitation-registration</vt:lpwstr>
      </vt:variant>
      <vt:variant>
        <vt:lpwstr/>
      </vt:variant>
      <vt:variant>
        <vt:i4>3014776</vt:i4>
      </vt:variant>
      <vt:variant>
        <vt:i4>63</vt:i4>
      </vt:variant>
      <vt:variant>
        <vt:i4>0</vt:i4>
      </vt:variant>
      <vt:variant>
        <vt:i4>5</vt:i4>
      </vt:variant>
      <vt:variant>
        <vt:lpwstr>http://www.nonprofitmatrix.com/</vt:lpwstr>
      </vt:variant>
      <vt:variant>
        <vt:lpwstr/>
      </vt:variant>
      <vt:variant>
        <vt:i4>3932193</vt:i4>
      </vt:variant>
      <vt:variant>
        <vt:i4>60</vt:i4>
      </vt:variant>
      <vt:variant>
        <vt:i4>0</vt:i4>
      </vt:variant>
      <vt:variant>
        <vt:i4>5</vt:i4>
      </vt:variant>
      <vt:variant>
        <vt:lpwstr>http://www.networkforgood.com/</vt:lpwstr>
      </vt:variant>
      <vt:variant>
        <vt:lpwstr/>
      </vt:variant>
      <vt:variant>
        <vt:i4>7536681</vt:i4>
      </vt:variant>
      <vt:variant>
        <vt:i4>57</vt:i4>
      </vt:variant>
      <vt:variant>
        <vt:i4>0</vt:i4>
      </vt:variant>
      <vt:variant>
        <vt:i4>5</vt:i4>
      </vt:variant>
      <vt:variant>
        <vt:lpwstr>https://mgive.org/</vt:lpwstr>
      </vt:variant>
      <vt:variant>
        <vt:lpwstr/>
      </vt:variant>
      <vt:variant>
        <vt:i4>1441803</vt:i4>
      </vt:variant>
      <vt:variant>
        <vt:i4>54</vt:i4>
      </vt:variant>
      <vt:variant>
        <vt:i4>0</vt:i4>
      </vt:variant>
      <vt:variant>
        <vt:i4>5</vt:i4>
      </vt:variant>
      <vt:variant>
        <vt:lpwstr>http://studyfundraising.info/</vt:lpwstr>
      </vt:variant>
      <vt:variant>
        <vt:lpwstr/>
      </vt:variant>
      <vt:variant>
        <vt:i4>7864354</vt:i4>
      </vt:variant>
      <vt:variant>
        <vt:i4>51</vt:i4>
      </vt:variant>
      <vt:variant>
        <vt:i4>0</vt:i4>
      </vt:variant>
      <vt:variant>
        <vt:i4>5</vt:i4>
      </vt:variant>
      <vt:variant>
        <vt:lpwstr>http://www.raise-funds.com/2004/major-gifts-campaign-checklist/</vt:lpwstr>
      </vt:variant>
      <vt:variant>
        <vt:lpwstr/>
      </vt:variant>
      <vt:variant>
        <vt:i4>7733359</vt:i4>
      </vt:variant>
      <vt:variant>
        <vt:i4>48</vt:i4>
      </vt:variant>
      <vt:variant>
        <vt:i4>0</vt:i4>
      </vt:variant>
      <vt:variant>
        <vt:i4>5</vt:i4>
      </vt:variant>
      <vt:variant>
        <vt:lpwstr>http://www.nasconet.org/wp-content/uploads/2011/05/Charleston-Principles-Final.pdf</vt:lpwstr>
      </vt:variant>
      <vt:variant>
        <vt:lpwstr/>
      </vt:variant>
      <vt:variant>
        <vt:i4>5242894</vt:i4>
      </vt:variant>
      <vt:variant>
        <vt:i4>45</vt:i4>
      </vt:variant>
      <vt:variant>
        <vt:i4>0</vt:i4>
      </vt:variant>
      <vt:variant>
        <vt:i4>5</vt:i4>
      </vt:variant>
      <vt:variant>
        <vt:lpwstr>http://www.grassrootsfundraising.org/</vt:lpwstr>
      </vt:variant>
      <vt:variant>
        <vt:lpwstr/>
      </vt:variant>
      <vt:variant>
        <vt:i4>4063291</vt:i4>
      </vt:variant>
      <vt:variant>
        <vt:i4>42</vt:i4>
      </vt:variant>
      <vt:variant>
        <vt:i4>0</vt:i4>
      </vt:variant>
      <vt:variant>
        <vt:i4>5</vt:i4>
      </vt:variant>
      <vt:variant>
        <vt:lpwstr>http://www.tgci.com/archive</vt:lpwstr>
      </vt:variant>
      <vt:variant>
        <vt:lpwstr/>
      </vt:variant>
      <vt:variant>
        <vt:i4>4063295</vt:i4>
      </vt:variant>
      <vt:variant>
        <vt:i4>39</vt:i4>
      </vt:variant>
      <vt:variant>
        <vt:i4>0</vt:i4>
      </vt:variant>
      <vt:variant>
        <vt:i4>5</vt:i4>
      </vt:variant>
      <vt:variant>
        <vt:lpwstr>http://www.slideshare.net/smaclaughlin/50-fascinating-nonprofit-statistics</vt:lpwstr>
      </vt:variant>
      <vt:variant>
        <vt:lpwstr/>
      </vt:variant>
      <vt:variant>
        <vt:i4>4653068</vt:i4>
      </vt:variant>
      <vt:variant>
        <vt:i4>36</vt:i4>
      </vt:variant>
      <vt:variant>
        <vt:i4>0</vt:i4>
      </vt:variant>
      <vt:variant>
        <vt:i4>5</vt:i4>
      </vt:variant>
      <vt:variant>
        <vt:lpwstr>http://www.idealware.org/</vt:lpwstr>
      </vt:variant>
      <vt:variant>
        <vt:lpwstr/>
      </vt:variant>
      <vt:variant>
        <vt:i4>8126576</vt:i4>
      </vt:variant>
      <vt:variant>
        <vt:i4>33</vt:i4>
      </vt:variant>
      <vt:variant>
        <vt:i4>0</vt:i4>
      </vt:variant>
      <vt:variant>
        <vt:i4>5</vt:i4>
      </vt:variant>
      <vt:variant>
        <vt:lpwstr>http://www.afpnet.org/Ethics/EnforcementDetail.cfm?ItemNumber=3359</vt:lpwstr>
      </vt:variant>
      <vt:variant>
        <vt:lpwstr/>
      </vt:variant>
      <vt:variant>
        <vt:i4>3539007</vt:i4>
      </vt:variant>
      <vt:variant>
        <vt:i4>30</vt:i4>
      </vt:variant>
      <vt:variant>
        <vt:i4>0</vt:i4>
      </vt:variant>
      <vt:variant>
        <vt:i4>5</vt:i4>
      </vt:variant>
      <vt:variant>
        <vt:lpwstr>http://www.causes.com/</vt:lpwstr>
      </vt:variant>
      <vt:variant>
        <vt:lpwstr/>
      </vt:variant>
      <vt:variant>
        <vt:i4>2359401</vt:i4>
      </vt:variant>
      <vt:variant>
        <vt:i4>27</vt:i4>
      </vt:variant>
      <vt:variant>
        <vt:i4>0</vt:i4>
      </vt:variant>
      <vt:variant>
        <vt:i4>5</vt:i4>
      </vt:variant>
      <vt:variant>
        <vt:lpwstr>http://www.firstgiving.org/</vt:lpwstr>
      </vt:variant>
      <vt:variant>
        <vt:lpwstr/>
      </vt:variant>
      <vt:variant>
        <vt:i4>2949180</vt:i4>
      </vt:variant>
      <vt:variant>
        <vt:i4>24</vt:i4>
      </vt:variant>
      <vt:variant>
        <vt:i4>0</vt:i4>
      </vt:variant>
      <vt:variant>
        <vt:i4>5</vt:i4>
      </vt:variant>
      <vt:variant>
        <vt:lpwstr>http://www.changingthepresent.org/</vt:lpwstr>
      </vt:variant>
      <vt:variant>
        <vt:lpwstr/>
      </vt:variant>
      <vt:variant>
        <vt:i4>3997755</vt:i4>
      </vt:variant>
      <vt:variant>
        <vt:i4>21</vt:i4>
      </vt:variant>
      <vt:variant>
        <vt:i4>0</vt:i4>
      </vt:variant>
      <vt:variant>
        <vt:i4>5</vt:i4>
      </vt:variant>
      <vt:variant>
        <vt:lpwstr>http://www.change.org/</vt:lpwstr>
      </vt:variant>
      <vt:variant>
        <vt:lpwstr/>
      </vt:variant>
      <vt:variant>
        <vt:i4>3932193</vt:i4>
      </vt:variant>
      <vt:variant>
        <vt:i4>18</vt:i4>
      </vt:variant>
      <vt:variant>
        <vt:i4>0</vt:i4>
      </vt:variant>
      <vt:variant>
        <vt:i4>5</vt:i4>
      </vt:variant>
      <vt:variant>
        <vt:lpwstr>http://www.networkforgood.com/</vt:lpwstr>
      </vt:variant>
      <vt:variant>
        <vt:lpwstr/>
      </vt:variant>
      <vt:variant>
        <vt:i4>4653139</vt:i4>
      </vt:variant>
      <vt:variant>
        <vt:i4>15</vt:i4>
      </vt:variant>
      <vt:variant>
        <vt:i4>0</vt:i4>
      </vt:variant>
      <vt:variant>
        <vt:i4>5</vt:i4>
      </vt:variant>
      <vt:variant>
        <vt:lpwstr>http://www.nonprofitmailers.org/</vt:lpwstr>
      </vt:variant>
      <vt:variant>
        <vt:lpwstr/>
      </vt:variant>
      <vt:variant>
        <vt:i4>4522064</vt:i4>
      </vt:variant>
      <vt:variant>
        <vt:i4>12</vt:i4>
      </vt:variant>
      <vt:variant>
        <vt:i4>0</vt:i4>
      </vt:variant>
      <vt:variant>
        <vt:i4>5</vt:i4>
      </vt:variant>
      <vt:variant>
        <vt:lpwstr>http://www.kiva.org/</vt:lpwstr>
      </vt:variant>
      <vt:variant>
        <vt:lpwstr/>
      </vt:variant>
      <vt:variant>
        <vt:i4>3735664</vt:i4>
      </vt:variant>
      <vt:variant>
        <vt:i4>9</vt:i4>
      </vt:variant>
      <vt:variant>
        <vt:i4>0</vt:i4>
      </vt:variant>
      <vt:variant>
        <vt:i4>5</vt:i4>
      </vt:variant>
      <vt:variant>
        <vt:lpwstr>http://www.kickstarter.com/</vt:lpwstr>
      </vt:variant>
      <vt:variant>
        <vt:lpwstr/>
      </vt:variant>
      <vt:variant>
        <vt:i4>5046294</vt:i4>
      </vt:variant>
      <vt:variant>
        <vt:i4>6</vt:i4>
      </vt:variant>
      <vt:variant>
        <vt:i4>0</vt:i4>
      </vt:variant>
      <vt:variant>
        <vt:i4>5</vt:i4>
      </vt:variant>
      <vt:variant>
        <vt:lpwstr>http://www.indiegogo.com/</vt:lpwstr>
      </vt:variant>
      <vt:variant>
        <vt:lpwstr/>
      </vt:variant>
      <vt:variant>
        <vt:i4>2162742</vt:i4>
      </vt:variant>
      <vt:variant>
        <vt:i4>3</vt:i4>
      </vt:variant>
      <vt:variant>
        <vt:i4>0</vt:i4>
      </vt:variant>
      <vt:variant>
        <vt:i4>5</vt:i4>
      </vt:variant>
      <vt:variant>
        <vt:lpwstr>http://www.fundly.com/</vt:lpwstr>
      </vt:variant>
      <vt:variant>
        <vt:lpwstr/>
      </vt:variant>
      <vt:variant>
        <vt:i4>4653068</vt:i4>
      </vt:variant>
      <vt:variant>
        <vt:i4>0</vt:i4>
      </vt:variant>
      <vt:variant>
        <vt:i4>0</vt:i4>
      </vt:variant>
      <vt:variant>
        <vt:i4>5</vt:i4>
      </vt:variant>
      <vt:variant>
        <vt:lpwstr>http://www.idealware.org/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Resources</dc:title>
  <dc:subject/>
  <dc:creator>Stan Hutton</dc:creator>
  <cp:keywords/>
  <cp:lastModifiedBy>Liz Kuball</cp:lastModifiedBy>
  <cp:revision>4</cp:revision>
  <dcterms:created xsi:type="dcterms:W3CDTF">2016-10-05T22:53:00Z</dcterms:created>
  <dcterms:modified xsi:type="dcterms:W3CDTF">2016-10-06T00:21:00Z</dcterms:modified>
</cp:coreProperties>
</file>