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78" w:rsidRDefault="00AA220B" w:rsidP="00FB3878">
      <w:pPr>
        <w:pStyle w:val="Heading2"/>
        <w:jc w:val="center"/>
        <w:rPr>
          <w:rFonts w:ascii="Georgia" w:hAnsi="Georgia"/>
        </w:rPr>
      </w:pPr>
      <w:r>
        <w:rPr>
          <w:rFonts w:ascii="Georgia" w:hAnsi="Georgia"/>
        </w:rPr>
        <w:t>Tips for Writing an E</w:t>
      </w:r>
      <w:r w:rsidR="00FB3878" w:rsidRPr="006C3353">
        <w:rPr>
          <w:rFonts w:ascii="Georgia" w:hAnsi="Georgia"/>
        </w:rPr>
        <w:t>mail Fundraising Letter</w:t>
      </w:r>
    </w:p>
    <w:p w:rsidR="00F83606" w:rsidRDefault="00F83606" w:rsidP="00F83606"/>
    <w:p w:rsidR="00F83606" w:rsidRPr="00F83606" w:rsidRDefault="00F83606" w:rsidP="00F83606">
      <w:r>
        <w:t xml:space="preserve">Online giving still lags behind contributions that are made in response </w:t>
      </w:r>
      <w:r w:rsidR="00E26604">
        <w:t xml:space="preserve">to </w:t>
      </w:r>
      <w:r>
        <w:t xml:space="preserve">in-person requests or traditional fundraising letters, but it increases every year. </w:t>
      </w:r>
      <w:r w:rsidR="00AA220B">
        <w:t>Good e</w:t>
      </w:r>
      <w:r w:rsidR="004D20F9">
        <w:t xml:space="preserve">mailed letters are short and sweet. They need to draw in their readers right away, with strong subject lines and opening sentences. </w:t>
      </w:r>
      <w:r w:rsidR="008C6DDF">
        <w:t>Here are</w:t>
      </w:r>
      <w:r w:rsidR="004D20F9">
        <w:t xml:space="preserve"> </w:t>
      </w:r>
      <w:r w:rsidR="008C6DDF">
        <w:t>some</w:t>
      </w:r>
      <w:r w:rsidR="004D20F9">
        <w:t xml:space="preserve"> tips you</w:t>
      </w:r>
      <w:r w:rsidR="00AA220B">
        <w:t xml:space="preserve"> can use to succeed with your e</w:t>
      </w:r>
      <w:r w:rsidR="004D20F9">
        <w:t>mailed fundraising letters:</w:t>
      </w:r>
    </w:p>
    <w:p w:rsidR="00FB3878" w:rsidRDefault="00FB3878" w:rsidP="00FB3878"/>
    <w:p w:rsidR="008B6AAF" w:rsidRDefault="008B6AAF" w:rsidP="00AA220B">
      <w:pPr>
        <w:numPr>
          <w:ilvl w:val="0"/>
          <w:numId w:val="3"/>
        </w:numPr>
      </w:pPr>
      <w:r w:rsidRPr="00AA220B">
        <w:rPr>
          <w:b/>
        </w:rPr>
        <w:t>The identi</w:t>
      </w:r>
      <w:r w:rsidR="00AA220B">
        <w:rPr>
          <w:b/>
        </w:rPr>
        <w:t>ty of the person who sent the e</w:t>
      </w:r>
      <w:r w:rsidRPr="00AA220B">
        <w:rPr>
          <w:b/>
        </w:rPr>
        <w:t>mail matters to the reader.</w:t>
      </w:r>
      <w:r>
        <w:t xml:space="preserve"> Make sure the </w:t>
      </w:r>
      <w:r w:rsidR="00E26604">
        <w:t>sender</w:t>
      </w:r>
      <w:r>
        <w:t xml:space="preserve"> is </w:t>
      </w:r>
      <w:r w:rsidR="00E26604">
        <w:t>some</w:t>
      </w:r>
      <w:r>
        <w:t xml:space="preserve">one </w:t>
      </w:r>
      <w:r w:rsidR="00E26604">
        <w:t xml:space="preserve">who </w:t>
      </w:r>
      <w:r>
        <w:t>is recognized by your supporters.</w:t>
      </w:r>
    </w:p>
    <w:p w:rsidR="00FB3878" w:rsidRDefault="00243D89" w:rsidP="00AA220B">
      <w:pPr>
        <w:numPr>
          <w:ilvl w:val="0"/>
          <w:numId w:val="3"/>
        </w:numPr>
      </w:pPr>
      <w:r w:rsidRPr="00AA220B">
        <w:rPr>
          <w:b/>
        </w:rPr>
        <w:t>Write an appealing subject line.</w:t>
      </w:r>
      <w:r>
        <w:t xml:space="preserve"> The recip</w:t>
      </w:r>
      <w:r w:rsidR="00EA05AF">
        <w:t xml:space="preserve">ient of your letter will </w:t>
      </w:r>
      <w:r>
        <w:t>ch</w:t>
      </w:r>
      <w:r w:rsidR="007201A2">
        <w:t>o</w:t>
      </w:r>
      <w:r>
        <w:t xml:space="preserve">ose to </w:t>
      </w:r>
      <w:r w:rsidR="00EA05AF">
        <w:t>open your</w:t>
      </w:r>
      <w:r>
        <w:t xml:space="preserve"> </w:t>
      </w:r>
      <w:r w:rsidR="00043B5F">
        <w:t>message or not based on this 40</w:t>
      </w:r>
      <w:r w:rsidR="00AA220B">
        <w:t>-</w:t>
      </w:r>
      <w:r w:rsidR="007201A2">
        <w:t xml:space="preserve"> to </w:t>
      </w:r>
      <w:r>
        <w:t>50</w:t>
      </w:r>
      <w:r w:rsidR="008C6DDF">
        <w:t>-</w:t>
      </w:r>
      <w:r>
        <w:t xml:space="preserve">character phrase. In many ways, it is the most important part of </w:t>
      </w:r>
      <w:r w:rsidR="00AA220B">
        <w:t>your e</w:t>
      </w:r>
      <w:r>
        <w:t>mail.</w:t>
      </w:r>
      <w:r w:rsidR="00EA05AF">
        <w:t xml:space="preserve"> Write it, think about it, and test it on others.</w:t>
      </w:r>
      <w:r w:rsidR="008B6AAF">
        <w:t xml:space="preserve"> If you don</w:t>
      </w:r>
      <w:r w:rsidR="00043B5F">
        <w:t>’</w:t>
      </w:r>
      <w:r w:rsidR="008B6AAF">
        <w:t>t get a strong response, write anoth</w:t>
      </w:r>
      <w:r w:rsidR="00043B5F">
        <w:t>er subject line and re</w:t>
      </w:r>
      <w:r w:rsidR="008B6AAF">
        <w:t>send the appeal in a few days.</w:t>
      </w:r>
    </w:p>
    <w:p w:rsidR="008B6AAF" w:rsidRDefault="008B6AAF" w:rsidP="00AA220B">
      <w:pPr>
        <w:numPr>
          <w:ilvl w:val="0"/>
          <w:numId w:val="3"/>
        </w:numPr>
      </w:pPr>
      <w:r w:rsidRPr="00AA220B">
        <w:rPr>
          <w:b/>
        </w:rPr>
        <w:t>The first few lines of your letter are extremely important.</w:t>
      </w:r>
      <w:r>
        <w:t xml:space="preserve"> Many of your readers will be scanning their </w:t>
      </w:r>
      <w:r w:rsidR="00AA220B">
        <w:t>e</w:t>
      </w:r>
      <w:r>
        <w:t xml:space="preserve">mail through a preview pane where all they see is those first few sentences. </w:t>
      </w:r>
      <w:r w:rsidR="008C6DDF">
        <w:t xml:space="preserve">Write </w:t>
      </w:r>
      <w:r>
        <w:t xml:space="preserve">clearly, directly, </w:t>
      </w:r>
      <w:r w:rsidR="00043B5F">
        <w:t xml:space="preserve">and </w:t>
      </w:r>
      <w:r>
        <w:t>dramatically at the opening of your letter.</w:t>
      </w:r>
    </w:p>
    <w:p w:rsidR="00243D89" w:rsidRDefault="00243D89" w:rsidP="00AA220B">
      <w:pPr>
        <w:numPr>
          <w:ilvl w:val="0"/>
          <w:numId w:val="3"/>
        </w:numPr>
      </w:pPr>
      <w:r w:rsidRPr="00AA220B">
        <w:rPr>
          <w:b/>
        </w:rPr>
        <w:t>Write the way you speak.</w:t>
      </w:r>
      <w:r w:rsidR="00336B69">
        <w:t xml:space="preserve"> Use short, brisk</w:t>
      </w:r>
      <w:r>
        <w:t xml:space="preserve"> sentences. Don’t be afraid to ask the reader </w:t>
      </w:r>
      <w:r w:rsidR="00EA05AF">
        <w:t>a question</w:t>
      </w:r>
      <w:r>
        <w:t xml:space="preserve"> in the body of your letter: </w:t>
      </w:r>
      <w:r w:rsidR="007201A2">
        <w:t>Q</w:t>
      </w:r>
      <w:r>
        <w:t>uestions can add to a conversational tone.</w:t>
      </w:r>
    </w:p>
    <w:p w:rsidR="00243D89" w:rsidRDefault="00243D89" w:rsidP="00AA220B">
      <w:pPr>
        <w:numPr>
          <w:ilvl w:val="0"/>
          <w:numId w:val="3"/>
        </w:numPr>
      </w:pPr>
      <w:r w:rsidRPr="00AA220B">
        <w:rPr>
          <w:b/>
        </w:rPr>
        <w:t>Use short paragraphs and draw attention to the benefits of your organization’s work or to its varied programs by using subheads and bullets.</w:t>
      </w:r>
      <w:r w:rsidR="00AA220B">
        <w:t xml:space="preserve"> </w:t>
      </w:r>
      <w:r>
        <w:t>However, avoid turning your letter into a long, bulleted list.</w:t>
      </w:r>
    </w:p>
    <w:p w:rsidR="00243D89" w:rsidRDefault="00243D89" w:rsidP="00AA220B">
      <w:pPr>
        <w:numPr>
          <w:ilvl w:val="0"/>
          <w:numId w:val="3"/>
        </w:numPr>
      </w:pPr>
      <w:r w:rsidRPr="00AA220B">
        <w:rPr>
          <w:b/>
        </w:rPr>
        <w:t>Engage the reader.</w:t>
      </w:r>
      <w:r w:rsidR="00AA220B">
        <w:t xml:space="preserve"> Use </w:t>
      </w:r>
      <w:r>
        <w:t>s</w:t>
      </w:r>
      <w:r w:rsidR="00AA220B">
        <w:t>hort</w:t>
      </w:r>
      <w:r>
        <w:t xml:space="preserve"> human interest stories or testimonials from people who have benefited from your organization’s work.</w:t>
      </w:r>
    </w:p>
    <w:p w:rsidR="008B6AAF" w:rsidRDefault="008B6AAF" w:rsidP="00AA220B">
      <w:pPr>
        <w:numPr>
          <w:ilvl w:val="0"/>
          <w:numId w:val="3"/>
        </w:numPr>
      </w:pPr>
      <w:r w:rsidRPr="00AA220B">
        <w:rPr>
          <w:b/>
        </w:rPr>
        <w:t>Incorporate a graphic element</w:t>
      </w:r>
      <w:r w:rsidR="00043B5F" w:rsidRPr="00AA220B">
        <w:rPr>
          <w:b/>
        </w:rPr>
        <w:t xml:space="preserve"> </w:t>
      </w:r>
      <w:r w:rsidRPr="00AA220B">
        <w:rPr>
          <w:b/>
        </w:rPr>
        <w:t>—</w:t>
      </w:r>
      <w:r w:rsidR="00043B5F" w:rsidRPr="00AA220B">
        <w:rPr>
          <w:b/>
        </w:rPr>
        <w:t xml:space="preserve"> </w:t>
      </w:r>
      <w:r w:rsidRPr="00AA220B">
        <w:rPr>
          <w:b/>
        </w:rPr>
        <w:t>photos, a video, or an illustration</w:t>
      </w:r>
      <w:r w:rsidR="00043B5F" w:rsidRPr="00AA220B">
        <w:rPr>
          <w:b/>
        </w:rPr>
        <w:t xml:space="preserve"> </w:t>
      </w:r>
      <w:r w:rsidRPr="00AA220B">
        <w:rPr>
          <w:b/>
        </w:rPr>
        <w:t>—</w:t>
      </w:r>
      <w:r w:rsidR="00043B5F" w:rsidRPr="00AA220B">
        <w:rPr>
          <w:b/>
        </w:rPr>
        <w:t xml:space="preserve"> </w:t>
      </w:r>
      <w:r w:rsidR="00AA220B">
        <w:rPr>
          <w:b/>
        </w:rPr>
        <w:t>usually in the upper-</w:t>
      </w:r>
      <w:r w:rsidRPr="00AA220B">
        <w:rPr>
          <w:b/>
        </w:rPr>
        <w:t>right corner.</w:t>
      </w:r>
      <w:r>
        <w:t xml:space="preserve"> At the s</w:t>
      </w:r>
      <w:r w:rsidR="00AA220B">
        <w:t>ame time, don’t overload your e</w:t>
      </w:r>
      <w:r>
        <w:t>mail with graphics, which can slow down its deliver</w:t>
      </w:r>
      <w:r w:rsidR="00043B5F">
        <w:t>y and cause it to be caught in</w:t>
      </w:r>
      <w:r>
        <w:t xml:space="preserve"> spam filters.</w:t>
      </w:r>
    </w:p>
    <w:p w:rsidR="008B6AAF" w:rsidRDefault="00243D89" w:rsidP="00AA220B">
      <w:pPr>
        <w:numPr>
          <w:ilvl w:val="0"/>
          <w:numId w:val="3"/>
        </w:numPr>
      </w:pPr>
      <w:r w:rsidRPr="00AA220B">
        <w:rPr>
          <w:b/>
        </w:rPr>
        <w:t xml:space="preserve">Ask for the contribution. </w:t>
      </w:r>
      <w:r>
        <w:t>Don’t bury the request deep in the letter</w:t>
      </w:r>
      <w:r w:rsidR="00EA05AF">
        <w:t>. B</w:t>
      </w:r>
      <w:r>
        <w:t>e specific and clear about your expectations.</w:t>
      </w:r>
      <w:r w:rsidR="008B6AAF">
        <w:t xml:space="preserve"> </w:t>
      </w:r>
    </w:p>
    <w:p w:rsidR="00EA05AF" w:rsidRPr="00AA220B" w:rsidRDefault="00EA05AF" w:rsidP="00AA220B">
      <w:pPr>
        <w:numPr>
          <w:ilvl w:val="0"/>
          <w:numId w:val="3"/>
        </w:numPr>
        <w:rPr>
          <w:b/>
        </w:rPr>
      </w:pPr>
      <w:r w:rsidRPr="00AA220B">
        <w:rPr>
          <w:b/>
        </w:rPr>
        <w:t>Each donor’s gift makes</w:t>
      </w:r>
      <w:r w:rsidR="00AA220B">
        <w:rPr>
          <w:b/>
        </w:rPr>
        <w:t xml:space="preserve"> a difference to your nonprofit — t</w:t>
      </w:r>
      <w:r w:rsidRPr="00AA220B">
        <w:rPr>
          <w:b/>
        </w:rPr>
        <w:t>ell them how.</w:t>
      </w:r>
    </w:p>
    <w:p w:rsidR="00AA220B" w:rsidRDefault="00243D89" w:rsidP="00AA220B">
      <w:pPr>
        <w:numPr>
          <w:ilvl w:val="0"/>
          <w:numId w:val="3"/>
        </w:numPr>
      </w:pPr>
      <w:r w:rsidRPr="00AA220B">
        <w:rPr>
          <w:b/>
        </w:rPr>
        <w:t>Make it easy for your reader to click th</w:t>
      </w:r>
      <w:r w:rsidR="008B6AAF" w:rsidRPr="00AA220B">
        <w:rPr>
          <w:b/>
        </w:rPr>
        <w:t>rough f</w:t>
      </w:r>
      <w:r w:rsidR="00AA220B" w:rsidRPr="00AA220B">
        <w:rPr>
          <w:b/>
        </w:rPr>
        <w:t>rom your letter to the “Donate N</w:t>
      </w:r>
      <w:r w:rsidR="008B6AAF" w:rsidRPr="00AA220B">
        <w:rPr>
          <w:b/>
        </w:rPr>
        <w:t>ow” feature on your website</w:t>
      </w:r>
      <w:r w:rsidRPr="00AA220B">
        <w:rPr>
          <w:b/>
        </w:rPr>
        <w:t>.</w:t>
      </w:r>
      <w:r>
        <w:t xml:space="preserve"> </w:t>
      </w:r>
      <w:r w:rsidR="00043B5F">
        <w:t>While you’</w:t>
      </w:r>
      <w:r w:rsidR="008B6AAF">
        <w:t>re at it, include two or three opportunities for your read</w:t>
      </w:r>
      <w:r w:rsidR="00AA220B">
        <w:t>er to click through.</w:t>
      </w:r>
    </w:p>
    <w:p w:rsidR="00EA05AF" w:rsidRDefault="00EA05AF" w:rsidP="00AA220B">
      <w:pPr>
        <w:numPr>
          <w:ilvl w:val="0"/>
          <w:numId w:val="3"/>
        </w:numPr>
      </w:pPr>
      <w:r w:rsidRPr="00AA220B">
        <w:rPr>
          <w:b/>
        </w:rPr>
        <w:t>Let donors control their freq</w:t>
      </w:r>
      <w:r w:rsidR="00043B5F" w:rsidRPr="00AA220B">
        <w:rPr>
          <w:b/>
        </w:rPr>
        <w:t>uency of contact with you.</w:t>
      </w:r>
      <w:r w:rsidR="00043B5F">
        <w:t xml:space="preserve"> You</w:t>
      </w:r>
      <w:r>
        <w:t xml:space="preserve"> want to stay in touch with an e-newsletter and future solicitation letters, but be courteous and gi</w:t>
      </w:r>
      <w:r w:rsidR="00043B5F">
        <w:t>ve them choices about how you’</w:t>
      </w:r>
      <w:r>
        <w:t xml:space="preserve">ll </w:t>
      </w:r>
      <w:r w:rsidR="008B20EC">
        <w:t>stay in touch. While you</w:t>
      </w:r>
      <w:r w:rsidR="00043B5F">
        <w:t>’</w:t>
      </w:r>
      <w:r w:rsidR="008B20EC">
        <w:t>re at it, give clear and courteous unsubscribe instructio</w:t>
      </w:r>
      <w:r w:rsidR="00AA220B">
        <w:t>ns for how to get off of your e</w:t>
      </w:r>
      <w:r w:rsidR="008B20EC">
        <w:t>mail list.</w:t>
      </w:r>
    </w:p>
    <w:p w:rsidR="00EA05AF" w:rsidRPr="00FB3878" w:rsidRDefault="00EA05AF" w:rsidP="00AA220B">
      <w:pPr>
        <w:numPr>
          <w:ilvl w:val="0"/>
          <w:numId w:val="3"/>
        </w:numPr>
      </w:pPr>
      <w:r w:rsidRPr="00AA220B">
        <w:rPr>
          <w:b/>
        </w:rPr>
        <w:t>Inject human contact into your e-fundraising</w:t>
      </w:r>
      <w:r w:rsidR="008B20EC" w:rsidRPr="00AA220B">
        <w:rPr>
          <w:b/>
        </w:rPr>
        <w:t xml:space="preserve"> if at all possible</w:t>
      </w:r>
      <w:r w:rsidRPr="00AA220B">
        <w:rPr>
          <w:b/>
        </w:rPr>
        <w:t>.</w:t>
      </w:r>
      <w:r>
        <w:t xml:space="preserve"> After someone has made a contribution, make a brief call o</w:t>
      </w:r>
      <w:r w:rsidR="00AA220B">
        <w:t>f thanks. Better yet, invite him or her</w:t>
      </w:r>
      <w:r>
        <w:t xml:space="preserve"> to take a behind-the-scenes tour or witness your nonprofit’s work in person.</w:t>
      </w:r>
      <w:bookmarkStart w:id="0" w:name="_GoBack"/>
      <w:bookmarkEnd w:id="0"/>
    </w:p>
    <w:sectPr w:rsidR="00EA05AF" w:rsidRPr="00FB38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DCF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78042A"/>
    <w:multiLevelType w:val="hybridMultilevel"/>
    <w:tmpl w:val="D61E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B350F"/>
    <w:multiLevelType w:val="hybridMultilevel"/>
    <w:tmpl w:val="47BED92A"/>
    <w:lvl w:ilvl="0" w:tplc="4E0A5E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78"/>
    <w:rsid w:val="00043B5F"/>
    <w:rsid w:val="000C1CD3"/>
    <w:rsid w:val="00242C91"/>
    <w:rsid w:val="00243D89"/>
    <w:rsid w:val="00336B69"/>
    <w:rsid w:val="00351D5A"/>
    <w:rsid w:val="003901E1"/>
    <w:rsid w:val="003E1F37"/>
    <w:rsid w:val="00420626"/>
    <w:rsid w:val="0042780A"/>
    <w:rsid w:val="004D20F9"/>
    <w:rsid w:val="006C3353"/>
    <w:rsid w:val="007201A2"/>
    <w:rsid w:val="007D08F7"/>
    <w:rsid w:val="008B20EC"/>
    <w:rsid w:val="008B6AAF"/>
    <w:rsid w:val="008C6DDF"/>
    <w:rsid w:val="00955B83"/>
    <w:rsid w:val="00963186"/>
    <w:rsid w:val="00AA220B"/>
    <w:rsid w:val="00BF62B6"/>
    <w:rsid w:val="00C0458C"/>
    <w:rsid w:val="00E26604"/>
    <w:rsid w:val="00EA05AF"/>
    <w:rsid w:val="00F83606"/>
    <w:rsid w:val="00FB387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38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B3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FB38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E266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6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604"/>
  </w:style>
  <w:style w:type="paragraph" w:styleId="CommentSubject">
    <w:name w:val="annotation subject"/>
    <w:basedOn w:val="CommentText"/>
    <w:next w:val="CommentText"/>
    <w:link w:val="CommentSubjectChar"/>
    <w:rsid w:val="00E26604"/>
    <w:rPr>
      <w:b/>
      <w:bCs/>
    </w:rPr>
  </w:style>
  <w:style w:type="character" w:customStyle="1" w:styleId="CommentSubjectChar">
    <w:name w:val="Comment Subject Char"/>
    <w:link w:val="CommentSubject"/>
    <w:rsid w:val="00E26604"/>
    <w:rPr>
      <w:b/>
      <w:bCs/>
    </w:rPr>
  </w:style>
  <w:style w:type="paragraph" w:styleId="BalloonText">
    <w:name w:val="Balloon Text"/>
    <w:basedOn w:val="Normal"/>
    <w:link w:val="BalloonTextChar"/>
    <w:rsid w:val="00E26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6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38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B3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FB38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E266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6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604"/>
  </w:style>
  <w:style w:type="paragraph" w:styleId="CommentSubject">
    <w:name w:val="annotation subject"/>
    <w:basedOn w:val="CommentText"/>
    <w:next w:val="CommentText"/>
    <w:link w:val="CommentSubjectChar"/>
    <w:rsid w:val="00E26604"/>
    <w:rPr>
      <w:b/>
      <w:bCs/>
    </w:rPr>
  </w:style>
  <w:style w:type="character" w:customStyle="1" w:styleId="CommentSubjectChar">
    <w:name w:val="Comment Subject Char"/>
    <w:link w:val="CommentSubject"/>
    <w:rsid w:val="00E26604"/>
    <w:rPr>
      <w:b/>
      <w:bCs/>
    </w:rPr>
  </w:style>
  <w:style w:type="paragraph" w:styleId="BalloonText">
    <w:name w:val="Balloon Text"/>
    <w:basedOn w:val="Normal"/>
    <w:link w:val="BalloonTextChar"/>
    <w:rsid w:val="00E26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CD1405</vt:lpstr>
    </vt:vector>
  </TitlesOfParts>
  <Company>Toshiba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CD1405</dc:title>
  <dc:subject/>
  <dc:creator>Frances Phillips</dc:creator>
  <cp:keywords/>
  <cp:lastModifiedBy>Liz Kuball</cp:lastModifiedBy>
  <cp:revision>2</cp:revision>
  <dcterms:created xsi:type="dcterms:W3CDTF">2016-10-05T23:08:00Z</dcterms:created>
  <dcterms:modified xsi:type="dcterms:W3CDTF">2016-10-05T23:08:00Z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1045813064</vt:i4>
  </property>
  <property fmtid="{D5CDD505-2E9C-101B-9397-08002B2CF9AE}" pid="3" name="_NewReviewCycle">
    <vt:lpwstr/>
  </property>
  <property fmtid="{D5CDD505-2E9C-101B-9397-08002B2CF9AE}" pid="4" name="_EmailSubject">
    <vt:lpwstr>Thoughts about suggested cuts and online articles</vt:lpwstr>
  </property>
  <property fmtid="{D5CDD505-2E9C-101B-9397-08002B2CF9AE}" pid="5" name="_AuthorEmail">
    <vt:lpwstr>vadang@wiley.com</vt:lpwstr>
  </property>
  <property fmtid="{D5CDD505-2E9C-101B-9397-08002B2CF9AE}" pid="6" name="_AuthorEmailDisplayName">
    <vt:lpwstr>Adang, Vicki - Indianapolis</vt:lpwstr>
  </property>
  <property fmtid="{D5CDD505-2E9C-101B-9397-08002B2CF9AE}" pid="7" name="_ReviewingToolsShownOnce">
    <vt:lpwstr/>
  </property>
</Properties>
</file>