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28078" w14:textId="77777777" w:rsidR="008279F6" w:rsidRDefault="008279F6" w:rsidP="007D4DFB">
      <w:pPr>
        <w:pStyle w:val="Title"/>
        <w:outlineLvl w:val="0"/>
        <w:rPr>
          <w:u w:val="none"/>
        </w:rPr>
      </w:pPr>
      <w:bookmarkStart w:id="0" w:name="_GoBack"/>
      <w:bookmarkEnd w:id="0"/>
    </w:p>
    <w:p w14:paraId="7CE7526F" w14:textId="77777777" w:rsidR="009C1899" w:rsidRPr="008279F6" w:rsidRDefault="009C1899" w:rsidP="007D4DFB">
      <w:pPr>
        <w:pStyle w:val="Title"/>
        <w:outlineLvl w:val="0"/>
        <w:rPr>
          <w:u w:val="none"/>
        </w:rPr>
      </w:pPr>
      <w:r w:rsidRPr="008279F6">
        <w:rPr>
          <w:u w:val="none"/>
        </w:rPr>
        <w:t>PLANNED CHANGE AND FACILITIES</w:t>
      </w:r>
    </w:p>
    <w:p w14:paraId="51525A2B" w14:textId="77777777" w:rsidR="009C1899" w:rsidRDefault="009C1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rPr>
          <w:rFonts w:ascii="Garamond" w:hAnsi="Garamond" w:cs="Garamond"/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8"/>
        <w:gridCol w:w="1332"/>
        <w:gridCol w:w="2244"/>
        <w:gridCol w:w="2428"/>
        <w:gridCol w:w="2618"/>
        <w:gridCol w:w="2403"/>
        <w:gridCol w:w="122"/>
      </w:tblGrid>
      <w:tr w:rsidR="009C1899" w14:paraId="2FCFBD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cantSplit/>
          <w:trHeight w:val="720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A088C" w14:textId="77777777" w:rsidR="009C1899" w:rsidRDefault="009C1899">
            <w:pPr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06D667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30"/>
                <w:szCs w:val="30"/>
              </w:rPr>
              <w:t>General</w:t>
            </w:r>
          </w:p>
          <w:p w14:paraId="4D5BE457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</w:p>
          <w:p w14:paraId="5953BCEA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build donor base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sym w:font="Wingdings" w:char="F0D8"/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build donor base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sym w:font="Wingdings" w:char="F0D8"/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build donor base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sym w:font="Wingdings" w:char="F0D8"/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build donor base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sym w:font="Wingdings" w:char="F0D8"/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</w:p>
          <w:p w14:paraId="7C8338A4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120F166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30"/>
                <w:szCs w:val="30"/>
              </w:rPr>
              <w:t xml:space="preserve">     Specific</w:t>
            </w:r>
          </w:p>
          <w:p w14:paraId="77D9BFC7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  <w:strike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  <w:tab/>
              <w:t xml:space="preserve">        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&gt;</w:t>
            </w:r>
          </w:p>
          <w:p w14:paraId="779F1A71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  <w:b/>
                <w:bCs/>
                <w:strike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build donor base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sym w:font="Wingdings" w:char="F0D8"/>
            </w:r>
          </w:p>
          <w:p w14:paraId="2DC669A6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C1899" w14:paraId="2EA99E4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FB41989" w14:textId="77777777" w:rsidR="009C1899" w:rsidRDefault="009C1899">
            <w:pPr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B446A78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ASSESSING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1AB5654C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CHOOSING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14:paraId="3BFBD712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PAYING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6ABCC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IMPLEMENTING</w:t>
            </w:r>
          </w:p>
        </w:tc>
      </w:tr>
      <w:tr w:rsidR="009C1899" w14:paraId="5A7291B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C29FC95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C476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Evaluate the potential of all facets of the organization</w:t>
            </w:r>
          </w:p>
        </w:tc>
        <w:tc>
          <w:tcPr>
            <w:tcW w:w="2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3C9EA8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Explore facilities options that balance program needs and organizational readiness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9F9149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Match the money sources and timing with the project 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9579E8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Carry out your facility plan</w:t>
            </w:r>
          </w:p>
        </w:tc>
      </w:tr>
      <w:tr w:rsidR="009C1899" w14:paraId="1FB5F3D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84C4063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KEY TO SUCCESS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174B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Be realistic and honest about your assumptions</w:t>
            </w:r>
          </w:p>
        </w:tc>
        <w:tc>
          <w:tcPr>
            <w:tcW w:w="2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3D5F81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Ability to adapt dreams to meet means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85A7BC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Constant updating of project budget and cash flow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0C944" w14:textId="77777777" w:rsidR="009C1899" w:rsidRDefault="008279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 well-</w:t>
            </w:r>
            <w:r w:rsidR="009C1899">
              <w:rPr>
                <w:rFonts w:ascii="Garamond" w:hAnsi="Garamond" w:cs="Garamond"/>
              </w:rPr>
              <w:t>conceived plan and good control over the project</w:t>
            </w:r>
          </w:p>
        </w:tc>
      </w:tr>
      <w:tr w:rsidR="009C1899" w14:paraId="2453619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2578905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8664" w:hanging="8664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  <w:p w14:paraId="13305478" w14:textId="77777777" w:rsidR="009C1899" w:rsidRDefault="009C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8664" w:hanging="8664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364B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</w:p>
          <w:p w14:paraId="6EA0A5A6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Examine:</w:t>
            </w:r>
          </w:p>
          <w:p w14:paraId="23FFB94F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1.</w:t>
            </w:r>
            <w:r>
              <w:rPr>
                <w:rFonts w:ascii="Garamond" w:hAnsi="Garamond" w:cs="Garamond"/>
              </w:rPr>
              <w:tab/>
              <w:t>The clarity of  program goals</w:t>
            </w:r>
          </w:p>
          <w:p w14:paraId="2474C3AC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2.</w:t>
            </w:r>
            <w:r>
              <w:rPr>
                <w:rFonts w:ascii="Garamond" w:hAnsi="Garamond" w:cs="Garamond"/>
              </w:rPr>
              <w:tab/>
              <w:t>The market for program</w:t>
            </w:r>
          </w:p>
          <w:p w14:paraId="2E836B43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3.</w:t>
            </w:r>
            <w:r>
              <w:rPr>
                <w:rFonts w:ascii="Garamond" w:hAnsi="Garamond" w:cs="Garamond"/>
              </w:rPr>
              <w:tab/>
              <w:t>Organizational structure</w:t>
            </w:r>
          </w:p>
          <w:p w14:paraId="02B6B1A6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4.</w:t>
            </w:r>
            <w:r>
              <w:rPr>
                <w:rFonts w:ascii="Garamond" w:hAnsi="Garamond" w:cs="Garamond"/>
              </w:rPr>
              <w:tab/>
              <w:t>Functioning of the board</w:t>
            </w:r>
          </w:p>
          <w:p w14:paraId="35C9EBA5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5.</w:t>
            </w:r>
            <w:r>
              <w:rPr>
                <w:rFonts w:ascii="Garamond" w:hAnsi="Garamond" w:cs="Garamond"/>
              </w:rPr>
              <w:tab/>
              <w:t>Financial health</w:t>
            </w:r>
          </w:p>
          <w:p w14:paraId="1E61F795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6.</w:t>
            </w:r>
            <w:r>
              <w:rPr>
                <w:rFonts w:ascii="Garamond" w:hAnsi="Garamond" w:cs="Garamond"/>
              </w:rPr>
              <w:tab/>
              <w:t>Financial and managerial growth potential</w:t>
            </w:r>
          </w:p>
          <w:p w14:paraId="2F63C30E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</w:p>
          <w:p w14:paraId="213EC535" w14:textId="77777777" w:rsidR="009C1899" w:rsidRDefault="009C1899" w:rsidP="008279F6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rPr>
                <w:rFonts w:ascii="Garamond" w:hAnsi="Garamond" w:cs="Garamond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2042EC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rPr>
                <w:rFonts w:ascii="Garamond" w:hAnsi="Garamond" w:cs="Garamond"/>
              </w:rPr>
            </w:pPr>
          </w:p>
          <w:p w14:paraId="70B401D7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6" w:hanging="276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1.</w:t>
            </w:r>
            <w:r>
              <w:rPr>
                <w:rFonts w:ascii="Garamond" w:hAnsi="Garamond" w:cs="Garamond"/>
              </w:rPr>
              <w:tab/>
              <w:t>Determine project budget range</w:t>
            </w:r>
          </w:p>
          <w:p w14:paraId="44B79875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6" w:hanging="276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2.</w:t>
            </w:r>
            <w:r>
              <w:rPr>
                <w:rFonts w:ascii="Garamond" w:hAnsi="Garamond" w:cs="Garamond"/>
              </w:rPr>
              <w:tab/>
              <w:t>Locate the sources of money</w:t>
            </w:r>
          </w:p>
          <w:p w14:paraId="52609266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6" w:hanging="276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3.</w:t>
            </w:r>
            <w:r>
              <w:rPr>
                <w:rFonts w:ascii="Garamond" w:hAnsi="Garamond" w:cs="Garamond"/>
              </w:rPr>
              <w:tab/>
              <w:t>Plan for organizational change</w:t>
            </w:r>
          </w:p>
          <w:p w14:paraId="5DDD4159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6" w:hanging="276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4.</w:t>
            </w:r>
            <w:r>
              <w:rPr>
                <w:rFonts w:ascii="Garamond" w:hAnsi="Garamond" w:cs="Garamond"/>
              </w:rPr>
              <w:tab/>
              <w:t>Evaluate your options and narrow your choices</w:t>
            </w:r>
          </w:p>
          <w:p w14:paraId="0C20DB90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6" w:hanging="276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5.</w:t>
            </w:r>
            <w:r>
              <w:rPr>
                <w:rFonts w:ascii="Garamond" w:hAnsi="Garamond" w:cs="Garamond"/>
              </w:rPr>
              <w:tab/>
              <w:t xml:space="preserve">Identify all the costs involved </w:t>
            </w:r>
          </w:p>
          <w:p w14:paraId="6393C9D3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504" w:hanging="274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a.</w:t>
            </w:r>
            <w:r>
              <w:rPr>
                <w:rFonts w:ascii="Garamond" w:hAnsi="Garamond" w:cs="Garamond"/>
              </w:rPr>
              <w:tab/>
              <w:t>up-front costs</w:t>
            </w:r>
          </w:p>
          <w:p w14:paraId="37B28B6E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504" w:hanging="274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b.</w:t>
            </w:r>
            <w:r>
              <w:rPr>
                <w:rFonts w:ascii="Garamond" w:hAnsi="Garamond" w:cs="Garamond"/>
              </w:rPr>
              <w:tab/>
              <w:t>implication of on- going costs</w:t>
            </w:r>
          </w:p>
          <w:p w14:paraId="579BC464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6" w:hanging="276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6.</w:t>
            </w:r>
            <w:r>
              <w:rPr>
                <w:rFonts w:ascii="Garamond" w:hAnsi="Garamond" w:cs="Garamond"/>
              </w:rPr>
              <w:tab/>
              <w:t>Make final choice</w:t>
            </w:r>
          </w:p>
          <w:p w14:paraId="0DCA0A78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6" w:hanging="276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7.</w:t>
            </w:r>
            <w:r>
              <w:rPr>
                <w:rFonts w:ascii="Garamond" w:hAnsi="Garamond" w:cs="Garamond"/>
              </w:rPr>
              <w:tab/>
              <w:t>Determine organizational budget in the new space</w:t>
            </w:r>
          </w:p>
          <w:p w14:paraId="1B0064C7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6" w:hanging="276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8.</w:t>
            </w:r>
            <w:r>
              <w:rPr>
                <w:rFonts w:ascii="Garamond" w:hAnsi="Garamond" w:cs="Garamond"/>
              </w:rPr>
              <w:tab/>
              <w:t>Look at timing of the cash flow</w:t>
            </w:r>
          </w:p>
          <w:p w14:paraId="7926EF32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B34740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</w:p>
          <w:p w14:paraId="29C14648" w14:textId="77777777" w:rsidR="009C1899" w:rsidRDefault="009C1899">
            <w:pPr>
              <w:tabs>
                <w:tab w:val="left" w:pos="1434"/>
                <w:tab w:val="left" w:pos="1704"/>
                <w:tab w:val="left" w:pos="2874"/>
                <w:tab w:val="left" w:pos="359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79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  <w:tab w:val="left" w:pos="17994"/>
                <w:tab w:val="left" w:pos="18714"/>
                <w:tab w:val="left" w:pos="19434"/>
                <w:tab w:val="left" w:pos="20154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1.</w:t>
            </w:r>
            <w:r>
              <w:rPr>
                <w:rFonts w:ascii="Garamond" w:hAnsi="Garamond" w:cs="Garamond"/>
              </w:rPr>
              <w:tab/>
              <w:t>Set capital campaign goal</w:t>
            </w:r>
          </w:p>
          <w:p w14:paraId="76B1FE70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2.</w:t>
            </w:r>
            <w:r>
              <w:rPr>
                <w:rFonts w:ascii="Garamond" w:hAnsi="Garamond" w:cs="Garamond"/>
              </w:rPr>
              <w:tab/>
              <w:t>Coordinate leadership</w:t>
            </w:r>
          </w:p>
          <w:p w14:paraId="257AF711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3.</w:t>
            </w:r>
            <w:r>
              <w:rPr>
                <w:rFonts w:ascii="Garamond" w:hAnsi="Garamond" w:cs="Garamond"/>
              </w:rPr>
              <w:tab/>
              <w:t>Identify prospects</w:t>
            </w:r>
          </w:p>
          <w:p w14:paraId="7964FBB3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4.</w:t>
            </w:r>
            <w:r>
              <w:rPr>
                <w:rFonts w:ascii="Garamond" w:hAnsi="Garamond" w:cs="Garamond"/>
              </w:rPr>
              <w:tab/>
              <w:t>Analyze timing of incoming money with outgoing expenses</w:t>
            </w:r>
          </w:p>
          <w:p w14:paraId="3218E888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5.</w:t>
            </w:r>
            <w:r>
              <w:rPr>
                <w:rFonts w:ascii="Garamond" w:hAnsi="Garamond" w:cs="Garamond"/>
              </w:rPr>
              <w:tab/>
              <w:t>Examine borrowing</w:t>
            </w:r>
          </w:p>
          <w:p w14:paraId="009D6F78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</w:p>
          <w:p w14:paraId="32C9FBB4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C9E935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</w:p>
          <w:p w14:paraId="220459CE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1.</w:t>
            </w:r>
            <w:r>
              <w:rPr>
                <w:rFonts w:ascii="Garamond" w:hAnsi="Garamond" w:cs="Garamond"/>
              </w:rPr>
              <w:tab/>
              <w:t>Select a project team</w:t>
            </w:r>
          </w:p>
          <w:p w14:paraId="1BF5F0DE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2.</w:t>
            </w:r>
            <w:r>
              <w:rPr>
                <w:rFonts w:ascii="Garamond" w:hAnsi="Garamond" w:cs="Garamond"/>
              </w:rPr>
              <w:tab/>
              <w:t>Finalize design</w:t>
            </w:r>
          </w:p>
          <w:p w14:paraId="4526393F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3.</w:t>
            </w:r>
            <w:r>
              <w:rPr>
                <w:rFonts w:ascii="Garamond" w:hAnsi="Garamond" w:cs="Garamond"/>
              </w:rPr>
              <w:tab/>
              <w:t>Develop phasing approach</w:t>
            </w:r>
          </w:p>
          <w:p w14:paraId="666EF7BE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ind w:left="270" w:hanging="27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4.</w:t>
            </w:r>
            <w:r>
              <w:rPr>
                <w:rFonts w:ascii="Garamond" w:hAnsi="Garamond" w:cs="Garamond"/>
              </w:rPr>
              <w:tab/>
              <w:t>Maintain control of costs and timing</w:t>
            </w:r>
          </w:p>
          <w:p w14:paraId="4A23320D" w14:textId="77777777" w:rsidR="009C1899" w:rsidRDefault="009C1899" w:rsidP="008279F6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</w:p>
          <w:p w14:paraId="43440A7E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</w:p>
        </w:tc>
      </w:tr>
      <w:tr w:rsidR="009C1899" w14:paraId="706D37D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DD37ADB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SOURCES</w:t>
            </w:r>
          </w:p>
          <w:p w14:paraId="251CE25A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OF</w:t>
            </w:r>
          </w:p>
          <w:p w14:paraId="60245269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HELP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7D6E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Board</w:t>
            </w:r>
          </w:p>
          <w:p w14:paraId="322AC565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Peers</w:t>
            </w:r>
          </w:p>
          <w:p w14:paraId="2DE384D7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Program consultants</w:t>
            </w:r>
          </w:p>
          <w:p w14:paraId="0C6BFB15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Audience history</w:t>
            </w:r>
          </w:p>
          <w:p w14:paraId="258C1957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Financial consultants</w:t>
            </w:r>
          </w:p>
          <w:p w14:paraId="0AB4E7BD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Fundraising counsel</w:t>
            </w:r>
          </w:p>
        </w:tc>
        <w:tc>
          <w:tcPr>
            <w:tcW w:w="2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2AFBED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Board</w:t>
            </w:r>
          </w:p>
          <w:p w14:paraId="610F8AC3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Architects</w:t>
            </w:r>
          </w:p>
          <w:p w14:paraId="2C4B489C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Real estate brokers</w:t>
            </w:r>
          </w:p>
          <w:p w14:paraId="5F2D667B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Financial consultants</w:t>
            </w:r>
          </w:p>
          <w:p w14:paraId="6BC16668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Cost estimators</w:t>
            </w:r>
          </w:p>
          <w:p w14:paraId="758288EE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Fundraising counsel</w:t>
            </w:r>
          </w:p>
          <w:p w14:paraId="2BCC1B0F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Lawyers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36C705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Board</w:t>
            </w:r>
          </w:p>
          <w:p w14:paraId="607DE9F9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Fundraising consultants</w:t>
            </w:r>
          </w:p>
          <w:p w14:paraId="5985E985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Financial consultants</w:t>
            </w:r>
          </w:p>
          <w:p w14:paraId="015C7B05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Lenders</w:t>
            </w:r>
          </w:p>
          <w:p w14:paraId="53E83147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Lawyers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B74F0F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Board</w:t>
            </w:r>
          </w:p>
          <w:p w14:paraId="4C609E5B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Architects</w:t>
            </w:r>
          </w:p>
          <w:p w14:paraId="31A7F3D5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Engineers</w:t>
            </w:r>
          </w:p>
          <w:p w14:paraId="13420600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Construction personnel</w:t>
            </w:r>
          </w:p>
          <w:p w14:paraId="66ECFCBF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Cost estimators</w:t>
            </w:r>
          </w:p>
          <w:p w14:paraId="2CA927EB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Project manager</w:t>
            </w:r>
          </w:p>
        </w:tc>
      </w:tr>
      <w:tr w:rsidR="009C1899" w14:paraId="07ED9A4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904FCCB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ONE LAST</w:t>
            </w:r>
          </w:p>
          <w:p w14:paraId="3F62B39D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6CE5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Are you clear about your future program goals?</w:t>
            </w:r>
          </w:p>
        </w:tc>
        <w:tc>
          <w:tcPr>
            <w:tcW w:w="2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0B6563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Can you balance your budget in the new space?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3D326C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Do you have contingency plans for unforeseen costs?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408F" w14:textId="77777777" w:rsidR="009C1899" w:rsidRDefault="009C1899">
            <w:pPr>
              <w:tabs>
                <w:tab w:val="left" w:pos="6168"/>
                <w:tab w:val="left" w:pos="6438"/>
                <w:tab w:val="left" w:pos="6750"/>
                <w:tab w:val="left" w:pos="8328"/>
                <w:tab w:val="left" w:pos="9048"/>
                <w:tab w:val="left" w:pos="9768"/>
                <w:tab w:val="left" w:pos="10488"/>
                <w:tab w:val="left" w:pos="11208"/>
                <w:tab w:val="left" w:pos="11928"/>
                <w:tab w:val="left" w:pos="12648"/>
                <w:tab w:val="left" w:pos="13368"/>
                <w:tab w:val="left" w:pos="14088"/>
                <w:tab w:val="left" w:pos="14808"/>
                <w:tab w:val="left" w:pos="15528"/>
                <w:tab w:val="left" w:pos="16248"/>
                <w:tab w:val="left" w:pos="16968"/>
                <w:tab w:val="left" w:pos="17688"/>
                <w:tab w:val="left" w:pos="18408"/>
                <w:tab w:val="left" w:pos="19128"/>
                <w:tab w:val="left" w:pos="19848"/>
                <w:tab w:val="left" w:pos="20568"/>
                <w:tab w:val="left" w:pos="21288"/>
                <w:tab w:val="left" w:pos="22008"/>
                <w:tab w:val="left" w:pos="22728"/>
                <w:tab w:val="left" w:pos="23448"/>
                <w:tab w:val="left" w:pos="24168"/>
                <w:tab w:val="left" w:pos="24888"/>
              </w:tabs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Have you allocated sufficient staff resources to manage the project?</w:t>
            </w:r>
          </w:p>
        </w:tc>
      </w:tr>
    </w:tbl>
    <w:p w14:paraId="4145221D" w14:textId="77777777" w:rsidR="009C1899" w:rsidRDefault="009C1899">
      <w:pPr>
        <w:rPr>
          <w:rFonts w:ascii="Garamond" w:hAnsi="Garamond" w:cs="Garamond"/>
          <w:sz w:val="18"/>
          <w:szCs w:val="18"/>
        </w:rPr>
      </w:pPr>
    </w:p>
    <w:sectPr w:rsidR="009C1899">
      <w:headerReference w:type="default" r:id="rId8"/>
      <w:footerReference w:type="default" r:id="rId9"/>
      <w:type w:val="continuous"/>
      <w:pgSz w:w="12240" w:h="15840"/>
      <w:pgMar w:top="1440" w:right="1440" w:bottom="14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0D120" w14:textId="77777777" w:rsidR="00C971E5" w:rsidRDefault="00C971E5">
      <w:r>
        <w:separator/>
      </w:r>
    </w:p>
  </w:endnote>
  <w:endnote w:type="continuationSeparator" w:id="0">
    <w:p w14:paraId="01DB5288" w14:textId="77777777" w:rsidR="00C971E5" w:rsidRDefault="00C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0C566" w14:textId="77777777" w:rsidR="009C1899" w:rsidRDefault="009C1899">
    <w:pPr>
      <w:pStyle w:val="Foo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sym w:font="Symbol" w:char="F0E3"/>
    </w:r>
    <w:r>
      <w:rPr>
        <w:rFonts w:ascii="Garamond" w:hAnsi="Garamond" w:cs="Garamond"/>
        <w:sz w:val="16"/>
        <w:szCs w:val="16"/>
      </w:rPr>
      <w:t xml:space="preserve"> by the NONPROFIT FINANCE FUND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A7779" w14:textId="77777777" w:rsidR="00C971E5" w:rsidRDefault="00C971E5">
      <w:r>
        <w:separator/>
      </w:r>
    </w:p>
  </w:footnote>
  <w:footnote w:type="continuationSeparator" w:id="0">
    <w:p w14:paraId="5E523CC1" w14:textId="77777777" w:rsidR="00C971E5" w:rsidRDefault="00C971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5AF2" w14:textId="77777777" w:rsidR="009C1899" w:rsidRDefault="009C1899">
    <w:pPr>
      <w:tabs>
        <w:tab w:val="right" w:pos="10080"/>
      </w:tabs>
      <w:ind w:right="-1800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F</w:t>
    </w:r>
    <w:r w:rsidR="008279F6">
      <w:rPr>
        <w:rFonts w:ascii="Garamond" w:hAnsi="Garamond" w:cs="Garamond"/>
        <w:sz w:val="16"/>
        <w:szCs w:val="16"/>
      </w:rPr>
      <w:t>ACILITY PROJECT PLANNING</w:t>
    </w:r>
  </w:p>
  <w:p w14:paraId="4A2EF1B2" w14:textId="77777777" w:rsidR="009C1899" w:rsidRDefault="009C1899">
    <w:pPr>
      <w:tabs>
        <w:tab w:val="right" w:pos="10080"/>
      </w:tabs>
      <w:ind w:right="2160"/>
      <w:rPr>
        <w:rFonts w:ascii="Garamond" w:hAnsi="Garamond" w:cs="Garamond"/>
        <w:sz w:val="16"/>
        <w:szCs w:val="16"/>
      </w:rPr>
    </w:pPr>
  </w:p>
  <w:p w14:paraId="05FB1634" w14:textId="77777777" w:rsidR="009C1899" w:rsidRDefault="009C1899">
    <w:pPr>
      <w:tabs>
        <w:tab w:val="right" w:pos="10080"/>
      </w:tabs>
      <w:ind w:right="2160"/>
      <w:rPr>
        <w:rFonts w:ascii="Garamond" w:hAnsi="Garamond" w:cs="Garamond"/>
        <w:sz w:val="16"/>
        <w:szCs w:val="16"/>
      </w:rPr>
    </w:pPr>
  </w:p>
  <w:p w14:paraId="0C8F88E2" w14:textId="77777777" w:rsidR="009C1899" w:rsidRDefault="009C1899">
    <w:pPr>
      <w:pStyle w:val="Header"/>
      <w:rPr>
        <w:rFonts w:ascii="Garamond" w:hAnsi="Garamond" w:cs="Garamond"/>
        <w:sz w:val="16"/>
        <w:szCs w:val="16"/>
      </w:rPr>
    </w:pPr>
  </w:p>
  <w:p w14:paraId="7982FE38" w14:textId="77777777" w:rsidR="009C1899" w:rsidRDefault="009C1899">
    <w:pPr>
      <w:pStyle w:val="Header"/>
      <w:rPr>
        <w:rFonts w:ascii="Garamond" w:hAnsi="Garamond" w:cs="Garamond"/>
        <w:sz w:val="16"/>
        <w:szCs w:val="16"/>
      </w:rPr>
    </w:pPr>
  </w:p>
  <w:p w14:paraId="315FAC6C" w14:textId="77777777" w:rsidR="009C1899" w:rsidRDefault="009C1899">
    <w:pPr>
      <w:pStyle w:val="Header"/>
      <w:rPr>
        <w:rFonts w:ascii="Times Roman" w:hAnsi="Times Roman" w:cs="Times Roman"/>
        <w:sz w:val="16"/>
        <w:szCs w:val="16"/>
      </w:rPr>
    </w:pPr>
  </w:p>
  <w:p w14:paraId="3E666B4C" w14:textId="77777777" w:rsidR="00C5205F" w:rsidRDefault="00C520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8CF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FB"/>
    <w:rsid w:val="00116820"/>
    <w:rsid w:val="001D51E7"/>
    <w:rsid w:val="002061FE"/>
    <w:rsid w:val="00525A79"/>
    <w:rsid w:val="005E77E4"/>
    <w:rsid w:val="007D4DFB"/>
    <w:rsid w:val="007F1891"/>
    <w:rsid w:val="008279F6"/>
    <w:rsid w:val="00944FA3"/>
    <w:rsid w:val="009C1899"/>
    <w:rsid w:val="00AC1694"/>
    <w:rsid w:val="00C371A3"/>
    <w:rsid w:val="00C40EC6"/>
    <w:rsid w:val="00C5205F"/>
    <w:rsid w:val="00C971E5"/>
    <w:rsid w:val="00E35B20"/>
    <w:rsid w:val="00E74990"/>
    <w:rsid w:val="00EF3444"/>
    <w:rsid w:val="00FA3937"/>
    <w:rsid w:val="00F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84F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 w:cs="Helvetica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 w:cs="Helvetica"/>
      <w:b/>
      <w:bCs/>
      <w:sz w:val="24"/>
      <w:szCs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720"/>
      <w:jc w:val="center"/>
    </w:pPr>
    <w:rPr>
      <w:rFonts w:ascii="Garamond" w:hAnsi="Garamond" w:cs="Garamond"/>
      <w:b/>
      <w:bCs/>
      <w:sz w:val="28"/>
      <w:szCs w:val="28"/>
      <w:u w:val="single"/>
    </w:rPr>
  </w:style>
  <w:style w:type="paragraph" w:styleId="DocumentMap">
    <w:name w:val="Document Map"/>
    <w:basedOn w:val="Normal"/>
    <w:semiHidden/>
    <w:rsid w:val="007D4DF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 w:cs="Helvetica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 w:cs="Helvetica"/>
      <w:b/>
      <w:bCs/>
      <w:sz w:val="24"/>
      <w:szCs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720"/>
      <w:jc w:val="center"/>
    </w:pPr>
    <w:rPr>
      <w:rFonts w:ascii="Garamond" w:hAnsi="Garamond" w:cs="Garamond"/>
      <w:b/>
      <w:bCs/>
      <w:sz w:val="28"/>
      <w:szCs w:val="28"/>
      <w:u w:val="single"/>
    </w:rPr>
  </w:style>
  <w:style w:type="paragraph" w:styleId="DocumentMap">
    <w:name w:val="Document Map"/>
    <w:basedOn w:val="Normal"/>
    <w:semiHidden/>
    <w:rsid w:val="007D4DF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PLANNED CHANGE AND FACILITIES</vt:lpstr>
    </vt:vector>
  </TitlesOfParts>
  <Company>Nonprofit Facilities Fund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CHANGE AND FACILITIES</dc:title>
  <dc:subject>09-07-94 08:44a</dc:subject>
  <dc:creator>Rodney Christopher</dc:creator>
  <cp:keywords/>
  <cp:lastModifiedBy>Liz Kuball</cp:lastModifiedBy>
  <cp:revision>3</cp:revision>
  <cp:lastPrinted>2000-02-02T22:23:00Z</cp:lastPrinted>
  <dcterms:created xsi:type="dcterms:W3CDTF">2016-09-27T17:26:00Z</dcterms:created>
  <dcterms:modified xsi:type="dcterms:W3CDTF">2016-09-27T17:26:00Z</dcterms:modified>
</cp:coreProperties>
</file>