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67547" w14:textId="77777777" w:rsidR="0096044C" w:rsidRPr="00056857" w:rsidRDefault="0096044C" w:rsidP="00056857">
      <w:pPr>
        <w:pStyle w:val="Heading1"/>
        <w:jc w:val="center"/>
        <w:rPr>
          <w:rFonts w:ascii="Georgia" w:hAnsi="Georgia"/>
        </w:rPr>
      </w:pPr>
      <w:bookmarkStart w:id="0" w:name="_GoBack"/>
      <w:bookmarkEnd w:id="0"/>
      <w:r w:rsidRPr="00056857">
        <w:rPr>
          <w:rFonts w:ascii="Georgia" w:hAnsi="Georgia"/>
        </w:rPr>
        <w:t>Planning Interview Protocol</w:t>
      </w:r>
    </w:p>
    <w:p w14:paraId="4E8E078C" w14:textId="77777777" w:rsidR="0096044C" w:rsidRDefault="0096044C" w:rsidP="0096044C"/>
    <w:p w14:paraId="39C46F49" w14:textId="77777777" w:rsidR="00BE0138" w:rsidRDefault="0096044C" w:rsidP="0096044C">
      <w:pPr>
        <w:rPr>
          <w:sz w:val="20"/>
          <w:szCs w:val="20"/>
        </w:rPr>
      </w:pPr>
      <w:r>
        <w:rPr>
          <w:sz w:val="20"/>
          <w:szCs w:val="20"/>
        </w:rPr>
        <w:t>Assessing your organization’s current situation is an important aspect of strategic planning</w:t>
      </w:r>
      <w:r w:rsidR="000D0466">
        <w:rPr>
          <w:sz w:val="20"/>
          <w:szCs w:val="20"/>
        </w:rPr>
        <w:t xml:space="preserve">. As you begin this process, be clear about what you want to </w:t>
      </w:r>
      <w:r w:rsidR="0024588D">
        <w:rPr>
          <w:sz w:val="20"/>
          <w:szCs w:val="20"/>
        </w:rPr>
        <w:t xml:space="preserve">find out </w:t>
      </w:r>
      <w:r w:rsidR="005635A9">
        <w:rPr>
          <w:sz w:val="20"/>
          <w:szCs w:val="20"/>
        </w:rPr>
        <w:t>and whose opinion</w:t>
      </w:r>
      <w:r w:rsidR="00BE0138">
        <w:rPr>
          <w:sz w:val="20"/>
          <w:szCs w:val="20"/>
        </w:rPr>
        <w:t>s</w:t>
      </w:r>
      <w:r w:rsidR="005635A9">
        <w:rPr>
          <w:sz w:val="20"/>
          <w:szCs w:val="20"/>
        </w:rPr>
        <w:t xml:space="preserve"> can inform your understanding</w:t>
      </w:r>
      <w:r w:rsidR="000D0466">
        <w:rPr>
          <w:sz w:val="20"/>
          <w:szCs w:val="20"/>
        </w:rPr>
        <w:t>. Some planning projects focus exclusively on people outside of the organization</w:t>
      </w:r>
      <w:r w:rsidR="00646606">
        <w:rPr>
          <w:sz w:val="20"/>
          <w:szCs w:val="20"/>
        </w:rPr>
        <w:t xml:space="preserve"> </w:t>
      </w:r>
      <w:r w:rsidR="000D0466">
        <w:rPr>
          <w:sz w:val="20"/>
          <w:szCs w:val="20"/>
        </w:rPr>
        <w:t>—</w:t>
      </w:r>
      <w:r w:rsidR="00646606">
        <w:rPr>
          <w:sz w:val="20"/>
          <w:szCs w:val="20"/>
        </w:rPr>
        <w:t xml:space="preserve"> </w:t>
      </w:r>
      <w:r w:rsidR="000D0466">
        <w:rPr>
          <w:sz w:val="20"/>
          <w:szCs w:val="20"/>
        </w:rPr>
        <w:t xml:space="preserve">funders, donors, constituents who use its services, and community leaders. Others gather information inside </w:t>
      </w:r>
      <w:r w:rsidR="00BE0138">
        <w:rPr>
          <w:sz w:val="20"/>
          <w:szCs w:val="20"/>
        </w:rPr>
        <w:t>the nonprofit</w:t>
      </w:r>
      <w:r w:rsidR="00646606">
        <w:rPr>
          <w:sz w:val="20"/>
          <w:szCs w:val="20"/>
        </w:rPr>
        <w:t xml:space="preserve"> from the board, staff, and volunteers</w:t>
      </w:r>
      <w:r w:rsidR="000D046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5635A9">
        <w:rPr>
          <w:sz w:val="20"/>
          <w:szCs w:val="20"/>
        </w:rPr>
        <w:t>Either approach can be a good one.</w:t>
      </w:r>
    </w:p>
    <w:p w14:paraId="3FEE0CCD" w14:textId="77777777" w:rsidR="00BE0138" w:rsidRDefault="00BE0138" w:rsidP="0096044C">
      <w:pPr>
        <w:rPr>
          <w:sz w:val="20"/>
          <w:szCs w:val="20"/>
        </w:rPr>
      </w:pPr>
    </w:p>
    <w:p w14:paraId="2A6DE0AD" w14:textId="77777777" w:rsidR="005635A9" w:rsidRDefault="00BE0138" w:rsidP="005635A9">
      <w:pPr>
        <w:rPr>
          <w:sz w:val="20"/>
          <w:szCs w:val="20"/>
        </w:rPr>
      </w:pPr>
      <w:r>
        <w:rPr>
          <w:sz w:val="20"/>
          <w:szCs w:val="20"/>
        </w:rPr>
        <w:t xml:space="preserve">Many planning efforts confer with both insiders and outsiders. </w:t>
      </w:r>
      <w:r w:rsidR="000D0466">
        <w:rPr>
          <w:sz w:val="20"/>
          <w:szCs w:val="20"/>
        </w:rPr>
        <w:t xml:space="preserve">You </w:t>
      </w:r>
      <w:r w:rsidR="00646606">
        <w:rPr>
          <w:sz w:val="20"/>
          <w:szCs w:val="20"/>
        </w:rPr>
        <w:t>should</w:t>
      </w:r>
      <w:r w:rsidR="000D0466">
        <w:rPr>
          <w:sz w:val="20"/>
          <w:szCs w:val="20"/>
        </w:rPr>
        <w:t xml:space="preserve"> develop different questions if they are direc</w:t>
      </w:r>
      <w:r w:rsidR="00372E4D">
        <w:rPr>
          <w:sz w:val="20"/>
          <w:szCs w:val="20"/>
        </w:rPr>
        <w:t>ted at board and staff</w:t>
      </w:r>
      <w:r w:rsidR="005635A9">
        <w:rPr>
          <w:sz w:val="20"/>
          <w:szCs w:val="20"/>
        </w:rPr>
        <w:t xml:space="preserve"> </w:t>
      </w:r>
      <w:r w:rsidR="000D0466">
        <w:rPr>
          <w:sz w:val="20"/>
          <w:szCs w:val="20"/>
        </w:rPr>
        <w:t>versus</w:t>
      </w:r>
      <w:r w:rsidR="00372E4D">
        <w:rPr>
          <w:sz w:val="20"/>
          <w:szCs w:val="20"/>
        </w:rPr>
        <w:t xml:space="preserve"> people with external perspectives.</w:t>
      </w:r>
      <w:r w:rsidR="000D0466">
        <w:rPr>
          <w:sz w:val="20"/>
          <w:szCs w:val="20"/>
        </w:rPr>
        <w:t xml:space="preserve"> For each group of interviews, talk to approximately eight people. </w:t>
      </w:r>
      <w:r w:rsidR="0024588D">
        <w:rPr>
          <w:sz w:val="20"/>
          <w:szCs w:val="20"/>
        </w:rPr>
        <w:t xml:space="preserve">We’ve </w:t>
      </w:r>
      <w:r w:rsidR="005635A9">
        <w:rPr>
          <w:sz w:val="20"/>
          <w:szCs w:val="20"/>
        </w:rPr>
        <w:t xml:space="preserve">drafted sample interview questions below. We wrote them with an “outside” audience of </w:t>
      </w:r>
      <w:r>
        <w:rPr>
          <w:sz w:val="20"/>
          <w:szCs w:val="20"/>
        </w:rPr>
        <w:t>funders and community members</w:t>
      </w:r>
      <w:r w:rsidR="00D858BA">
        <w:rPr>
          <w:sz w:val="20"/>
          <w:szCs w:val="20"/>
        </w:rPr>
        <w:t xml:space="preserve"> in mind.</w:t>
      </w:r>
    </w:p>
    <w:p w14:paraId="54511C45" w14:textId="77777777" w:rsidR="005635A9" w:rsidRDefault="005635A9" w:rsidP="0096044C">
      <w:pPr>
        <w:rPr>
          <w:sz w:val="20"/>
          <w:szCs w:val="20"/>
        </w:rPr>
      </w:pPr>
    </w:p>
    <w:p w14:paraId="46B67196" w14:textId="77777777" w:rsidR="0096044C" w:rsidRDefault="0096044C" w:rsidP="0096044C">
      <w:pPr>
        <w:rPr>
          <w:sz w:val="20"/>
          <w:szCs w:val="20"/>
        </w:rPr>
      </w:pPr>
      <w:r>
        <w:rPr>
          <w:sz w:val="20"/>
          <w:szCs w:val="20"/>
        </w:rPr>
        <w:t>Interviews may be conducted by phone or in person. In arranging the interview appointment, be clear about the amount of time needed</w:t>
      </w:r>
      <w:r w:rsidR="005635A9">
        <w:rPr>
          <w:sz w:val="20"/>
          <w:szCs w:val="20"/>
        </w:rPr>
        <w:t>. We recommend scheduling an interview for 50 minutes or an hour so you can be</w:t>
      </w:r>
      <w:r w:rsidR="00D858BA">
        <w:rPr>
          <w:sz w:val="20"/>
          <w:szCs w:val="20"/>
        </w:rPr>
        <w:t xml:space="preserve"> certain to complete it on time.</w:t>
      </w:r>
      <w:r w:rsidR="005635A9">
        <w:rPr>
          <w:sz w:val="20"/>
          <w:szCs w:val="20"/>
        </w:rPr>
        <w:t xml:space="preserve"> </w:t>
      </w:r>
      <w:r w:rsidR="0024588D">
        <w:rPr>
          <w:sz w:val="20"/>
          <w:szCs w:val="20"/>
        </w:rPr>
        <w:t>A</w:t>
      </w:r>
      <w:r w:rsidR="005635A9">
        <w:rPr>
          <w:sz w:val="20"/>
          <w:szCs w:val="20"/>
        </w:rPr>
        <w:t>sking seven or eight key questions likely will fill 45 minutes.</w:t>
      </w:r>
    </w:p>
    <w:p w14:paraId="60305E42" w14:textId="77777777" w:rsidR="000D0466" w:rsidRDefault="000D0466" w:rsidP="0096044C">
      <w:pPr>
        <w:rPr>
          <w:sz w:val="20"/>
          <w:szCs w:val="20"/>
        </w:rPr>
      </w:pPr>
    </w:p>
    <w:p w14:paraId="3A9CF0DB" w14:textId="77777777" w:rsidR="0096044C" w:rsidRDefault="005635A9" w:rsidP="0096044C">
      <w:pPr>
        <w:rPr>
          <w:sz w:val="20"/>
          <w:szCs w:val="20"/>
        </w:rPr>
      </w:pPr>
      <w:r>
        <w:rPr>
          <w:sz w:val="20"/>
          <w:szCs w:val="20"/>
        </w:rPr>
        <w:t>Before your staff or board embarks on these interviews</w:t>
      </w:r>
      <w:r w:rsidR="000D0466">
        <w:rPr>
          <w:sz w:val="20"/>
          <w:szCs w:val="20"/>
        </w:rPr>
        <w:t xml:space="preserve">, </w:t>
      </w:r>
      <w:r w:rsidR="00646606">
        <w:rPr>
          <w:sz w:val="20"/>
          <w:szCs w:val="20"/>
        </w:rPr>
        <w:t>determine whether</w:t>
      </w:r>
      <w:r>
        <w:rPr>
          <w:sz w:val="20"/>
          <w:szCs w:val="20"/>
        </w:rPr>
        <w:t xml:space="preserve"> you need outside expertise from consultants who specialize in nonprofit planning work. Interview subjects may be more candid when talking to a neutral party than when talking to you.</w:t>
      </w:r>
      <w:r w:rsidR="00BE0138">
        <w:rPr>
          <w:sz w:val="20"/>
          <w:szCs w:val="20"/>
        </w:rPr>
        <w:t xml:space="preserve"> I</w:t>
      </w:r>
      <w:r w:rsidR="00372E4D">
        <w:rPr>
          <w:sz w:val="20"/>
          <w:szCs w:val="20"/>
        </w:rPr>
        <w:t>f</w:t>
      </w:r>
      <w:r w:rsidR="006F4D22">
        <w:rPr>
          <w:sz w:val="20"/>
          <w:szCs w:val="20"/>
        </w:rPr>
        <w:t xml:space="preserve"> the questions are sensitive in n</w:t>
      </w:r>
      <w:r w:rsidR="00372E4D">
        <w:rPr>
          <w:sz w:val="20"/>
          <w:szCs w:val="20"/>
        </w:rPr>
        <w:t>ature or major changes are being</w:t>
      </w:r>
      <w:r w:rsidR="006F4D22">
        <w:rPr>
          <w:sz w:val="20"/>
          <w:szCs w:val="20"/>
        </w:rPr>
        <w:t xml:space="preserve"> conside</w:t>
      </w:r>
      <w:r w:rsidR="00372E4D">
        <w:rPr>
          <w:sz w:val="20"/>
          <w:szCs w:val="20"/>
        </w:rPr>
        <w:t xml:space="preserve">red, an interviewer who is not affiliated with </w:t>
      </w:r>
      <w:r w:rsidR="00BE0138">
        <w:rPr>
          <w:sz w:val="20"/>
          <w:szCs w:val="20"/>
        </w:rPr>
        <w:t>your nonprofit</w:t>
      </w:r>
      <w:r w:rsidR="006F4D22">
        <w:rPr>
          <w:sz w:val="20"/>
          <w:szCs w:val="20"/>
        </w:rPr>
        <w:t xml:space="preserve"> </w:t>
      </w:r>
      <w:r w:rsidR="00D858BA">
        <w:rPr>
          <w:sz w:val="20"/>
          <w:szCs w:val="20"/>
        </w:rPr>
        <w:t>may uncover better information.</w:t>
      </w:r>
    </w:p>
    <w:p w14:paraId="31D0C419" w14:textId="77777777" w:rsidR="0096044C" w:rsidRDefault="0096044C" w:rsidP="0096044C">
      <w:pPr>
        <w:rPr>
          <w:sz w:val="20"/>
          <w:szCs w:val="20"/>
        </w:rPr>
      </w:pPr>
    </w:p>
    <w:p w14:paraId="30FFB1F3" w14:textId="77777777" w:rsidR="00BC1C93" w:rsidRPr="005635A9" w:rsidRDefault="00BC1C93" w:rsidP="0096044C">
      <w:pPr>
        <w:rPr>
          <w:rFonts w:ascii="Georgia" w:hAnsi="Georgia"/>
          <w:b/>
          <w:i/>
        </w:rPr>
      </w:pPr>
      <w:r w:rsidRPr="005635A9">
        <w:rPr>
          <w:rFonts w:ascii="Georgia" w:hAnsi="Georgia"/>
          <w:b/>
          <w:i/>
        </w:rPr>
        <w:t>Preface and Overview</w:t>
      </w:r>
    </w:p>
    <w:p w14:paraId="5C5A79F6" w14:textId="77777777" w:rsidR="0096044C" w:rsidRDefault="0096044C" w:rsidP="0096044C">
      <w:pPr>
        <w:rPr>
          <w:sz w:val="20"/>
          <w:szCs w:val="20"/>
        </w:rPr>
      </w:pPr>
    </w:p>
    <w:p w14:paraId="1605C589" w14:textId="77777777" w:rsidR="0072538D" w:rsidRDefault="0096044C" w:rsidP="0096044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Thank the interview su</w:t>
      </w:r>
      <w:r w:rsidR="00D858BA">
        <w:rPr>
          <w:sz w:val="20"/>
          <w:szCs w:val="20"/>
        </w:rPr>
        <w:t>bject for his time.</w:t>
      </w:r>
    </w:p>
    <w:p w14:paraId="7677D336" w14:textId="77777777" w:rsidR="006F4D22" w:rsidRDefault="006F4D22" w:rsidP="0096044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Describe your role in the surveying.</w:t>
      </w:r>
    </w:p>
    <w:p w14:paraId="6DEEB287" w14:textId="77777777" w:rsidR="0096044C" w:rsidRDefault="0072538D" w:rsidP="0096044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Tell your interview subject that he will be named as a resource in your plan, but his </w:t>
      </w:r>
      <w:r w:rsidR="008A1EFA">
        <w:rPr>
          <w:sz w:val="20"/>
          <w:szCs w:val="20"/>
        </w:rPr>
        <w:t xml:space="preserve">quotes and opinions </w:t>
      </w:r>
      <w:r w:rsidR="0024588D">
        <w:rPr>
          <w:sz w:val="20"/>
          <w:szCs w:val="20"/>
        </w:rPr>
        <w:t>won’t</w:t>
      </w:r>
      <w:r w:rsidR="008A1EFA">
        <w:rPr>
          <w:sz w:val="20"/>
          <w:szCs w:val="20"/>
        </w:rPr>
        <w:t xml:space="preserve"> be directly attributed to </w:t>
      </w:r>
      <w:r w:rsidR="0024588D">
        <w:rPr>
          <w:sz w:val="20"/>
          <w:szCs w:val="20"/>
        </w:rPr>
        <w:t xml:space="preserve">him, </w:t>
      </w:r>
      <w:r w:rsidR="008A1EFA">
        <w:rPr>
          <w:sz w:val="20"/>
          <w:szCs w:val="20"/>
        </w:rPr>
        <w:t xml:space="preserve">and you encourage </w:t>
      </w:r>
      <w:r w:rsidR="0024588D">
        <w:rPr>
          <w:sz w:val="20"/>
          <w:szCs w:val="20"/>
        </w:rPr>
        <w:t xml:space="preserve">him </w:t>
      </w:r>
      <w:r w:rsidR="008A1EFA">
        <w:rPr>
          <w:sz w:val="20"/>
          <w:szCs w:val="20"/>
        </w:rPr>
        <w:t>to be candid.</w:t>
      </w:r>
    </w:p>
    <w:p w14:paraId="7943E53E" w14:textId="77777777" w:rsidR="00BC1C93" w:rsidRDefault="00BC1C93" w:rsidP="0096044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Ask for his name and title</w:t>
      </w:r>
      <w:r w:rsidR="0024588D">
        <w:rPr>
          <w:sz w:val="20"/>
          <w:szCs w:val="20"/>
        </w:rPr>
        <w:t>.</w:t>
      </w:r>
    </w:p>
    <w:p w14:paraId="3CBE73A2" w14:textId="77777777" w:rsidR="006F4D22" w:rsidRDefault="006F4D22" w:rsidP="006F4D22">
      <w:pPr>
        <w:rPr>
          <w:sz w:val="20"/>
          <w:szCs w:val="20"/>
        </w:rPr>
      </w:pPr>
    </w:p>
    <w:p w14:paraId="7166EE48" w14:textId="77777777" w:rsidR="006F4D22" w:rsidRDefault="006F4D22" w:rsidP="006F4D22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Sample Interview Questions</w:t>
      </w:r>
    </w:p>
    <w:p w14:paraId="14D03798" w14:textId="77777777" w:rsidR="006F4D22" w:rsidRDefault="006F4D22" w:rsidP="0096044C">
      <w:pPr>
        <w:rPr>
          <w:sz w:val="20"/>
          <w:szCs w:val="20"/>
        </w:rPr>
      </w:pPr>
    </w:p>
    <w:p w14:paraId="12F18A61" w14:textId="77777777" w:rsidR="006F4D22" w:rsidRDefault="006F4D22" w:rsidP="006F4D22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="00D24D59">
        <w:rPr>
          <w:sz w:val="20"/>
          <w:szCs w:val="20"/>
        </w:rPr>
        <w:t>hat is your relationship to Central Services for Youth</w:t>
      </w:r>
      <w:r>
        <w:rPr>
          <w:sz w:val="20"/>
          <w:szCs w:val="20"/>
        </w:rPr>
        <w:t>?</w:t>
      </w:r>
    </w:p>
    <w:p w14:paraId="57565BA4" w14:textId="77777777" w:rsidR="006F4D22" w:rsidRPr="006F4D22" w:rsidRDefault="006F4D22" w:rsidP="006F4D22">
      <w:pPr>
        <w:rPr>
          <w:sz w:val="20"/>
          <w:szCs w:val="20"/>
        </w:rPr>
      </w:pPr>
    </w:p>
    <w:p w14:paraId="27068975" w14:textId="77777777" w:rsidR="00BE0138" w:rsidRDefault="006F4D22" w:rsidP="006F4D22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What is the most impor</w:t>
      </w:r>
      <w:r w:rsidR="00D24D59">
        <w:rPr>
          <w:sz w:val="20"/>
          <w:szCs w:val="20"/>
        </w:rPr>
        <w:t>tant work that Central Services</w:t>
      </w:r>
      <w:r w:rsidR="00646606">
        <w:rPr>
          <w:sz w:val="20"/>
          <w:szCs w:val="20"/>
        </w:rPr>
        <w:t xml:space="preserve"> does in the community? </w:t>
      </w:r>
      <w:r w:rsidR="00BE0138">
        <w:rPr>
          <w:sz w:val="20"/>
          <w:szCs w:val="20"/>
        </w:rPr>
        <w:t xml:space="preserve">What are </w:t>
      </w:r>
      <w:r>
        <w:rPr>
          <w:sz w:val="20"/>
          <w:szCs w:val="20"/>
        </w:rPr>
        <w:t>its most meaningful and effective programs?</w:t>
      </w:r>
    </w:p>
    <w:p w14:paraId="40D4100A" w14:textId="77777777" w:rsidR="00BE0138" w:rsidRPr="00646606" w:rsidRDefault="00BE0138" w:rsidP="00646606">
      <w:pPr>
        <w:rPr>
          <w:sz w:val="20"/>
          <w:szCs w:val="20"/>
        </w:rPr>
      </w:pPr>
    </w:p>
    <w:p w14:paraId="227834DD" w14:textId="77777777" w:rsidR="006F4D22" w:rsidRDefault="00372E4D" w:rsidP="006F4D22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6F4D22">
        <w:rPr>
          <w:sz w:val="20"/>
          <w:szCs w:val="20"/>
        </w:rPr>
        <w:t>o you con</w:t>
      </w:r>
      <w:r>
        <w:rPr>
          <w:sz w:val="20"/>
          <w:szCs w:val="20"/>
        </w:rPr>
        <w:t xml:space="preserve">sider any of its </w:t>
      </w:r>
      <w:r w:rsidR="006F4D22">
        <w:rPr>
          <w:sz w:val="20"/>
          <w:szCs w:val="20"/>
        </w:rPr>
        <w:t>programs to be</w:t>
      </w:r>
      <w:r>
        <w:rPr>
          <w:sz w:val="20"/>
          <w:szCs w:val="20"/>
        </w:rPr>
        <w:t xml:space="preserve"> less effective and successful</w:t>
      </w:r>
      <w:r w:rsidR="006F4D22">
        <w:rPr>
          <w:sz w:val="20"/>
          <w:szCs w:val="20"/>
        </w:rPr>
        <w:t>?</w:t>
      </w:r>
    </w:p>
    <w:p w14:paraId="7890C4F8" w14:textId="77777777" w:rsidR="006F4D22" w:rsidRPr="00646606" w:rsidRDefault="006F4D22" w:rsidP="00646606">
      <w:pPr>
        <w:rPr>
          <w:sz w:val="20"/>
          <w:szCs w:val="20"/>
        </w:rPr>
      </w:pPr>
    </w:p>
    <w:p w14:paraId="64E15142" w14:textId="77777777" w:rsidR="006F4D22" w:rsidRDefault="006F4D22" w:rsidP="006F4D22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Are there comparabl</w:t>
      </w:r>
      <w:r w:rsidR="00D24D59">
        <w:rPr>
          <w:sz w:val="20"/>
          <w:szCs w:val="20"/>
        </w:rPr>
        <w:t>e organizations whose wo</w:t>
      </w:r>
      <w:r w:rsidR="00BE0138">
        <w:rPr>
          <w:sz w:val="20"/>
          <w:szCs w:val="20"/>
        </w:rPr>
        <w:t>rk you admire</w:t>
      </w:r>
      <w:r w:rsidR="00372E4D">
        <w:rPr>
          <w:sz w:val="20"/>
          <w:szCs w:val="20"/>
        </w:rPr>
        <w:t>? Who are they and how are they similar to or different from</w:t>
      </w:r>
      <w:r w:rsidR="00646606">
        <w:rPr>
          <w:sz w:val="20"/>
          <w:szCs w:val="20"/>
        </w:rPr>
        <w:t xml:space="preserve"> Central Services for Youth</w:t>
      </w:r>
      <w:r>
        <w:rPr>
          <w:sz w:val="20"/>
          <w:szCs w:val="20"/>
        </w:rPr>
        <w:t>?</w:t>
      </w:r>
    </w:p>
    <w:p w14:paraId="32F731DC" w14:textId="77777777" w:rsidR="00D24D59" w:rsidRPr="00646606" w:rsidRDefault="00D24D59" w:rsidP="00646606">
      <w:pPr>
        <w:rPr>
          <w:sz w:val="20"/>
          <w:szCs w:val="20"/>
        </w:rPr>
      </w:pPr>
    </w:p>
    <w:p w14:paraId="50409971" w14:textId="77777777" w:rsidR="00D24D59" w:rsidRPr="00D24D59" w:rsidRDefault="00D24D59" w:rsidP="00D24D59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Who needs Central Services’ programs the most? </w:t>
      </w:r>
      <w:r w:rsidR="00972DC9">
        <w:rPr>
          <w:sz w:val="20"/>
          <w:szCs w:val="20"/>
        </w:rPr>
        <w:t>Do you know of groups or neighborhoods of</w:t>
      </w:r>
      <w:r>
        <w:rPr>
          <w:sz w:val="20"/>
          <w:szCs w:val="20"/>
        </w:rPr>
        <w:t xml:space="preserve"> chi</w:t>
      </w:r>
      <w:r w:rsidR="00972DC9">
        <w:rPr>
          <w:sz w:val="20"/>
          <w:szCs w:val="20"/>
        </w:rPr>
        <w:t>ldren and youth that</w:t>
      </w:r>
      <w:r w:rsidR="00BE0138">
        <w:rPr>
          <w:sz w:val="20"/>
          <w:szCs w:val="20"/>
        </w:rPr>
        <w:t xml:space="preserve"> are not currently served and should be</w:t>
      </w:r>
      <w:r>
        <w:rPr>
          <w:sz w:val="20"/>
          <w:szCs w:val="20"/>
        </w:rPr>
        <w:t>?</w:t>
      </w:r>
    </w:p>
    <w:p w14:paraId="594B59B1" w14:textId="77777777" w:rsidR="006F4D22" w:rsidRPr="00BE0138" w:rsidRDefault="006F4D22" w:rsidP="00BE0138">
      <w:pPr>
        <w:rPr>
          <w:sz w:val="20"/>
          <w:szCs w:val="20"/>
        </w:rPr>
      </w:pPr>
    </w:p>
    <w:p w14:paraId="3ABCCCBE" w14:textId="77777777" w:rsidR="006F4D22" w:rsidRDefault="00D24D59" w:rsidP="006F4D22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If Central Services for Youth had resources to grow,</w:t>
      </w:r>
      <w:r w:rsidR="00D858BA">
        <w:rPr>
          <w:sz w:val="20"/>
          <w:szCs w:val="20"/>
        </w:rPr>
        <w:t xml:space="preserve"> what should its priorities be?</w:t>
      </w:r>
    </w:p>
    <w:p w14:paraId="78076F02" w14:textId="77777777" w:rsidR="00D24D59" w:rsidRPr="00D24D59" w:rsidRDefault="00D24D59" w:rsidP="00D858BA">
      <w:pPr>
        <w:pStyle w:val="ListParagraph"/>
        <w:rPr>
          <w:i/>
          <w:sz w:val="20"/>
          <w:szCs w:val="20"/>
        </w:rPr>
      </w:pPr>
      <w:r>
        <w:rPr>
          <w:i/>
          <w:sz w:val="20"/>
          <w:szCs w:val="20"/>
        </w:rPr>
        <w:t>Prompts to test some options:</w:t>
      </w:r>
    </w:p>
    <w:p w14:paraId="503AA5B3" w14:textId="77777777" w:rsidR="00D24D59" w:rsidRDefault="00D24D59" w:rsidP="00D24D59">
      <w:pPr>
        <w:pStyle w:val="ListParagraph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More services for younger children?</w:t>
      </w:r>
    </w:p>
    <w:p w14:paraId="74F3952C" w14:textId="77777777" w:rsidR="00BE0138" w:rsidRPr="00BE0138" w:rsidRDefault="00D24D59" w:rsidP="00BE0138">
      <w:pPr>
        <w:pStyle w:val="ListParagraph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Expanded athletic programs?</w:t>
      </w:r>
    </w:p>
    <w:p w14:paraId="3FAEAE53" w14:textId="77777777" w:rsidR="00D24D59" w:rsidRDefault="00D24D59" w:rsidP="00D24D59">
      <w:pPr>
        <w:pStyle w:val="ListParagraph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Programs in other neighborhoods?</w:t>
      </w:r>
    </w:p>
    <w:p w14:paraId="2B626B03" w14:textId="77777777" w:rsidR="00D24D59" w:rsidRDefault="00D24D59" w:rsidP="00D24D59">
      <w:pPr>
        <w:pStyle w:val="ListParagraph"/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Job training for older youth?</w:t>
      </w:r>
    </w:p>
    <w:p w14:paraId="79B02927" w14:textId="77777777" w:rsidR="00BE0138" w:rsidRDefault="00BE0138" w:rsidP="00BE0138">
      <w:pPr>
        <w:rPr>
          <w:sz w:val="20"/>
          <w:szCs w:val="20"/>
        </w:rPr>
      </w:pPr>
    </w:p>
    <w:p w14:paraId="7627BFEA" w14:textId="77777777" w:rsidR="00972DC9" w:rsidRPr="00972DC9" w:rsidRDefault="00972DC9" w:rsidP="00972DC9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How would you measure the effectiveness of Central Services’ programs?</w:t>
      </w:r>
    </w:p>
    <w:p w14:paraId="6DFA72DC" w14:textId="77777777" w:rsidR="00972DC9" w:rsidRDefault="00972DC9" w:rsidP="00BE0138">
      <w:pPr>
        <w:rPr>
          <w:sz w:val="20"/>
          <w:szCs w:val="20"/>
        </w:rPr>
      </w:pPr>
    </w:p>
    <w:p w14:paraId="3C154FB1" w14:textId="77777777" w:rsidR="0093761F" w:rsidRPr="00646606" w:rsidRDefault="00BE0138" w:rsidP="00646606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Are you aware of resources or funding for youth programs that Central Services may not know about?</w:t>
      </w:r>
    </w:p>
    <w:p w14:paraId="189F1730" w14:textId="77777777" w:rsidR="0093761F" w:rsidRPr="00646606" w:rsidRDefault="0093761F" w:rsidP="00646606">
      <w:pPr>
        <w:rPr>
          <w:sz w:val="20"/>
          <w:szCs w:val="20"/>
        </w:rPr>
      </w:pPr>
    </w:p>
    <w:p w14:paraId="2A4956C5" w14:textId="77777777" w:rsidR="00C45762" w:rsidRPr="0061766C" w:rsidRDefault="00372E4D" w:rsidP="00646606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Do you have any other opinions you would like to share about Central Services</w:t>
      </w:r>
      <w:r w:rsidR="00BE0138">
        <w:rPr>
          <w:sz w:val="20"/>
          <w:szCs w:val="20"/>
        </w:rPr>
        <w:t>?</w:t>
      </w:r>
    </w:p>
    <w:sectPr w:rsidR="00C45762" w:rsidRPr="00617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EDC35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26D74"/>
    <w:multiLevelType w:val="hybridMultilevel"/>
    <w:tmpl w:val="B9EE5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397172"/>
    <w:multiLevelType w:val="hybridMultilevel"/>
    <w:tmpl w:val="32FC6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54A86"/>
    <w:multiLevelType w:val="hybridMultilevel"/>
    <w:tmpl w:val="5890E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FF014C"/>
    <w:multiLevelType w:val="hybridMultilevel"/>
    <w:tmpl w:val="35240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A3700"/>
    <w:multiLevelType w:val="hybridMultilevel"/>
    <w:tmpl w:val="EC0C31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2F4672"/>
    <w:multiLevelType w:val="hybridMultilevel"/>
    <w:tmpl w:val="3760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D567F"/>
    <w:multiLevelType w:val="hybridMultilevel"/>
    <w:tmpl w:val="05AAC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955B05"/>
    <w:multiLevelType w:val="hybridMultilevel"/>
    <w:tmpl w:val="3FF4F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EA2C7F"/>
    <w:multiLevelType w:val="hybridMultilevel"/>
    <w:tmpl w:val="A2C0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54FD4"/>
    <w:multiLevelType w:val="hybridMultilevel"/>
    <w:tmpl w:val="703E6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970D1C"/>
    <w:multiLevelType w:val="hybridMultilevel"/>
    <w:tmpl w:val="55D0A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4C"/>
    <w:rsid w:val="00056857"/>
    <w:rsid w:val="000D0466"/>
    <w:rsid w:val="0024588D"/>
    <w:rsid w:val="002A0C72"/>
    <w:rsid w:val="00372E4D"/>
    <w:rsid w:val="003E6FF4"/>
    <w:rsid w:val="005635A9"/>
    <w:rsid w:val="0061766C"/>
    <w:rsid w:val="00646606"/>
    <w:rsid w:val="006D3DAF"/>
    <w:rsid w:val="006D7B8C"/>
    <w:rsid w:val="006F4D22"/>
    <w:rsid w:val="00716BAD"/>
    <w:rsid w:val="0072538D"/>
    <w:rsid w:val="007A5D0C"/>
    <w:rsid w:val="008A1EFA"/>
    <w:rsid w:val="008B21FC"/>
    <w:rsid w:val="008B5435"/>
    <w:rsid w:val="0093761F"/>
    <w:rsid w:val="0096044C"/>
    <w:rsid w:val="00972DC9"/>
    <w:rsid w:val="00B043C8"/>
    <w:rsid w:val="00B54F71"/>
    <w:rsid w:val="00BC1C93"/>
    <w:rsid w:val="00BC2B56"/>
    <w:rsid w:val="00BE0138"/>
    <w:rsid w:val="00C45762"/>
    <w:rsid w:val="00D24D59"/>
    <w:rsid w:val="00D858BA"/>
    <w:rsid w:val="00FA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01A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4C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044C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6044C"/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ListParagraph">
    <w:name w:val="List Paragraph"/>
    <w:basedOn w:val="Normal"/>
    <w:uiPriority w:val="34"/>
    <w:qFormat/>
    <w:rsid w:val="009604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68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4C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044C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6044C"/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ListParagraph">
    <w:name w:val="List Paragraph"/>
    <w:basedOn w:val="Normal"/>
    <w:uiPriority w:val="34"/>
    <w:qFormat/>
    <w:rsid w:val="009604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68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Liz Kuball</cp:lastModifiedBy>
  <cp:revision>3</cp:revision>
  <cp:lastPrinted>2013-07-22T04:01:00Z</cp:lastPrinted>
  <dcterms:created xsi:type="dcterms:W3CDTF">2016-09-27T17:27:00Z</dcterms:created>
  <dcterms:modified xsi:type="dcterms:W3CDTF">2016-09-27T17:29:00Z</dcterms:modified>
</cp:coreProperties>
</file>